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EA" w:rsidRPr="001D1D13" w:rsidRDefault="009E6C95" w:rsidP="00550A10">
      <w:pPr>
        <w:jc w:val="both"/>
      </w:pPr>
      <w:r w:rsidRPr="001D1D13">
        <w:t xml:space="preserve">1. </w:t>
      </w:r>
      <w:r w:rsidR="00455ED5" w:rsidRPr="001D1D13">
        <w:t>При обучении на стационаре основную часть содержания уроков студент получает</w:t>
      </w:r>
    </w:p>
    <w:p w:rsidR="009E6C95" w:rsidRPr="001D1D13" w:rsidRDefault="009760B5" w:rsidP="00550A10">
      <w:pPr>
        <w:jc w:val="both"/>
      </w:pPr>
      <w:r w:rsidRPr="001D1D13">
        <w:t xml:space="preserve">А) </w:t>
      </w:r>
      <w:r w:rsidR="00455ED5" w:rsidRPr="001D1D13">
        <w:t>в библиотеке</w:t>
      </w:r>
    </w:p>
    <w:p w:rsidR="009E6C95" w:rsidRPr="001D1D13" w:rsidRDefault="009E6C95" w:rsidP="00550A10">
      <w:pPr>
        <w:jc w:val="both"/>
      </w:pPr>
      <w:r w:rsidRPr="001D1D13">
        <w:t>Б</w:t>
      </w:r>
      <w:r w:rsidR="00104B99" w:rsidRPr="001D1D13">
        <w:t xml:space="preserve">) </w:t>
      </w:r>
      <w:r w:rsidR="00455ED5" w:rsidRPr="001D1D13">
        <w:t>через лекцию преподавателя и обсуждения материала в классе</w:t>
      </w:r>
    </w:p>
    <w:p w:rsidR="009E6C95" w:rsidRPr="001D1D13" w:rsidRDefault="009E6C95" w:rsidP="00550A10">
      <w:pPr>
        <w:jc w:val="both"/>
      </w:pPr>
      <w:r w:rsidRPr="001D1D13">
        <w:t>В</w:t>
      </w:r>
      <w:r w:rsidR="00104B99" w:rsidRPr="001D1D13">
        <w:t xml:space="preserve">) </w:t>
      </w:r>
      <w:r w:rsidR="00455ED5" w:rsidRPr="001D1D13">
        <w:t>из интернета и общения с однокурсниками</w:t>
      </w:r>
    </w:p>
    <w:p w:rsidR="009E6C95" w:rsidRPr="001D1D13" w:rsidRDefault="009E6C95" w:rsidP="00550A10">
      <w:pPr>
        <w:jc w:val="both"/>
      </w:pPr>
      <w:r w:rsidRPr="001D1D13">
        <w:t xml:space="preserve">Г) </w:t>
      </w:r>
      <w:r w:rsidR="00455ED5" w:rsidRPr="001D1D13">
        <w:t>из учебника для самостоятельного обучения</w:t>
      </w:r>
    </w:p>
    <w:p w:rsidR="008B6746" w:rsidRPr="001D1D13" w:rsidRDefault="008B6746" w:rsidP="00550A10">
      <w:pPr>
        <w:jc w:val="both"/>
      </w:pPr>
    </w:p>
    <w:p w:rsidR="00455ED5" w:rsidRPr="001D1D13" w:rsidRDefault="00455ED5" w:rsidP="00455ED5">
      <w:pPr>
        <w:jc w:val="both"/>
      </w:pPr>
      <w:r w:rsidRPr="001D1D13">
        <w:t>2. При обучении онлайн основную часть содержания уроков студент получает</w:t>
      </w:r>
    </w:p>
    <w:p w:rsidR="00455ED5" w:rsidRPr="001D1D13" w:rsidRDefault="00455ED5" w:rsidP="00455ED5">
      <w:pPr>
        <w:jc w:val="both"/>
      </w:pPr>
      <w:r w:rsidRPr="001D1D13">
        <w:t>А) в библиотеке</w:t>
      </w:r>
    </w:p>
    <w:p w:rsidR="00455ED5" w:rsidRPr="001D1D13" w:rsidRDefault="00455ED5" w:rsidP="00455ED5">
      <w:pPr>
        <w:jc w:val="both"/>
      </w:pPr>
      <w:r w:rsidRPr="001D1D13">
        <w:t>Б) через лекцию преподавателя и обсуждения материала в классе</w:t>
      </w:r>
    </w:p>
    <w:p w:rsidR="00455ED5" w:rsidRPr="001D1D13" w:rsidRDefault="00455ED5" w:rsidP="00455ED5">
      <w:pPr>
        <w:jc w:val="both"/>
      </w:pPr>
      <w:r w:rsidRPr="001D1D13">
        <w:t>В) из интернета и общения с однокурсниками</w:t>
      </w:r>
    </w:p>
    <w:p w:rsidR="00455ED5" w:rsidRPr="001D1D13" w:rsidRDefault="00455ED5" w:rsidP="00455ED5">
      <w:pPr>
        <w:jc w:val="both"/>
      </w:pPr>
      <w:r w:rsidRPr="001D1D13">
        <w:t>Г) из учебника для самостоятельного обучения</w:t>
      </w:r>
    </w:p>
    <w:p w:rsidR="00455ED5" w:rsidRPr="001D1D13" w:rsidRDefault="00455ED5" w:rsidP="00455ED5">
      <w:pPr>
        <w:jc w:val="both"/>
      </w:pPr>
    </w:p>
    <w:p w:rsidR="00455ED5" w:rsidRPr="001D1D13" w:rsidRDefault="00455ED5" w:rsidP="00455ED5">
      <w:pPr>
        <w:jc w:val="both"/>
      </w:pPr>
      <w:r w:rsidRPr="001D1D13">
        <w:t>3. Главный объект внимания на 4 занятии</w:t>
      </w:r>
    </w:p>
    <w:p w:rsidR="00455ED5" w:rsidRPr="001D1D13" w:rsidRDefault="00455ED5" w:rsidP="00455ED5">
      <w:pPr>
        <w:jc w:val="both"/>
      </w:pPr>
      <w:r w:rsidRPr="001D1D13">
        <w:t>А) онлайн курс</w:t>
      </w:r>
    </w:p>
    <w:p w:rsidR="00455ED5" w:rsidRPr="001D1D13" w:rsidRDefault="00455ED5" w:rsidP="00455ED5">
      <w:pPr>
        <w:jc w:val="both"/>
      </w:pPr>
      <w:r w:rsidRPr="001D1D13">
        <w:t>Б) учебник для самостоятельного обучения</w:t>
      </w:r>
    </w:p>
    <w:p w:rsidR="00455ED5" w:rsidRPr="001D1D13" w:rsidRDefault="00455ED5" w:rsidP="00455ED5">
      <w:pPr>
        <w:jc w:val="both"/>
      </w:pPr>
      <w:r w:rsidRPr="001D1D13">
        <w:t>В) текст</w:t>
      </w:r>
    </w:p>
    <w:p w:rsidR="00455ED5" w:rsidRPr="001D1D13" w:rsidRDefault="00455ED5" w:rsidP="00455ED5">
      <w:pPr>
        <w:jc w:val="both"/>
      </w:pPr>
      <w:r w:rsidRPr="001D1D13">
        <w:t>Г) цели урока</w:t>
      </w:r>
    </w:p>
    <w:p w:rsidR="00455ED5" w:rsidRPr="001D1D13" w:rsidRDefault="00455ED5" w:rsidP="00455ED5">
      <w:pPr>
        <w:jc w:val="both"/>
      </w:pPr>
    </w:p>
    <w:p w:rsidR="00455ED5" w:rsidRPr="001D1D13" w:rsidRDefault="00455ED5" w:rsidP="00455ED5">
      <w:pPr>
        <w:jc w:val="both"/>
      </w:pPr>
      <w:r w:rsidRPr="001D1D13">
        <w:t>4. Согласны ли вы с утверждением, что все книги полезны?</w:t>
      </w:r>
    </w:p>
    <w:p w:rsidR="00455ED5" w:rsidRPr="001D1D13" w:rsidRDefault="00455ED5" w:rsidP="00455ED5">
      <w:pPr>
        <w:jc w:val="both"/>
      </w:pPr>
      <w:r w:rsidRPr="001D1D13">
        <w:t>А) Да</w:t>
      </w:r>
    </w:p>
    <w:p w:rsidR="00455ED5" w:rsidRPr="001D1D13" w:rsidRDefault="00455ED5" w:rsidP="00455ED5">
      <w:pPr>
        <w:jc w:val="both"/>
      </w:pPr>
      <w:r w:rsidRPr="001D1D13">
        <w:t>Б) Нет</w:t>
      </w:r>
    </w:p>
    <w:p w:rsidR="00455ED5" w:rsidRPr="001D1D13" w:rsidRDefault="00455ED5" w:rsidP="00455ED5">
      <w:pPr>
        <w:jc w:val="both"/>
      </w:pPr>
    </w:p>
    <w:p w:rsidR="00455ED5" w:rsidRPr="001D1D13" w:rsidRDefault="00455ED5" w:rsidP="00455ED5">
      <w:pPr>
        <w:jc w:val="both"/>
      </w:pPr>
      <w:r w:rsidRPr="001D1D13">
        <w:t xml:space="preserve">5. </w:t>
      </w:r>
      <w:r w:rsidR="005E3FEB" w:rsidRPr="001D1D13">
        <w:t>Что такое чтение</w:t>
      </w:r>
      <w:r w:rsidR="009374F6" w:rsidRPr="001D1D13">
        <w:t xml:space="preserve"> в широком значении</w:t>
      </w:r>
      <w:r w:rsidR="005E3FEB" w:rsidRPr="001D1D13">
        <w:t>?</w:t>
      </w:r>
    </w:p>
    <w:p w:rsidR="00455ED5" w:rsidRPr="001D1D13" w:rsidRDefault="00455ED5" w:rsidP="00455ED5">
      <w:pPr>
        <w:jc w:val="both"/>
      </w:pPr>
      <w:r w:rsidRPr="001D1D13">
        <w:t xml:space="preserve">А) </w:t>
      </w:r>
      <w:r w:rsidR="005E3FEB" w:rsidRPr="001D1D13">
        <w:t>вид речевой деятельности</w:t>
      </w:r>
    </w:p>
    <w:p w:rsidR="00455ED5" w:rsidRPr="001D1D13" w:rsidRDefault="00455ED5" w:rsidP="00455ED5">
      <w:pPr>
        <w:jc w:val="both"/>
      </w:pPr>
      <w:r w:rsidRPr="001D1D13">
        <w:t xml:space="preserve">Б) </w:t>
      </w:r>
      <w:r w:rsidR="005E3FEB" w:rsidRPr="001D1D13">
        <w:t>механическое воспроизведение букв в виде звуков</w:t>
      </w:r>
    </w:p>
    <w:p w:rsidR="00455ED5" w:rsidRPr="001D1D13" w:rsidRDefault="00455ED5" w:rsidP="00455ED5">
      <w:pPr>
        <w:jc w:val="both"/>
      </w:pPr>
      <w:r w:rsidRPr="001D1D13">
        <w:t xml:space="preserve">В) </w:t>
      </w:r>
      <w:r w:rsidR="005E3FEB" w:rsidRPr="001D1D13">
        <w:t>учебный навык</w:t>
      </w:r>
    </w:p>
    <w:p w:rsidR="00455ED5" w:rsidRPr="001D1D13" w:rsidRDefault="00455ED5" w:rsidP="00455ED5">
      <w:pPr>
        <w:jc w:val="both"/>
      </w:pPr>
      <w:r w:rsidRPr="001D1D13">
        <w:t xml:space="preserve">Г) </w:t>
      </w:r>
      <w:r w:rsidR="005E3FEB" w:rsidRPr="001D1D13">
        <w:t>умение воспринимать написанный текст</w:t>
      </w:r>
    </w:p>
    <w:p w:rsidR="005E3FEB" w:rsidRPr="001D1D13" w:rsidRDefault="005E3FEB" w:rsidP="00455ED5">
      <w:pPr>
        <w:jc w:val="both"/>
      </w:pPr>
    </w:p>
    <w:p w:rsidR="005E3FEB" w:rsidRPr="001D1D13" w:rsidRDefault="00054810" w:rsidP="005E3FEB">
      <w:pPr>
        <w:jc w:val="both"/>
      </w:pPr>
      <w:r w:rsidRPr="001D1D13">
        <w:t>6</w:t>
      </w:r>
      <w:r w:rsidR="005E3FEB" w:rsidRPr="001D1D13">
        <w:t xml:space="preserve">. </w:t>
      </w:r>
      <w:r w:rsidRPr="001D1D13">
        <w:t>По форме организации текста выделяют</w:t>
      </w:r>
    </w:p>
    <w:p w:rsidR="005E3FEB" w:rsidRPr="001D1D13" w:rsidRDefault="005E3FEB" w:rsidP="005E3FEB">
      <w:pPr>
        <w:jc w:val="both"/>
      </w:pPr>
      <w:r w:rsidRPr="001D1D13">
        <w:t xml:space="preserve">А) </w:t>
      </w:r>
      <w:r w:rsidR="00054810" w:rsidRPr="001D1D13">
        <w:t>деловой, научный, художественный стиль</w:t>
      </w:r>
    </w:p>
    <w:p w:rsidR="00054810" w:rsidRPr="001D1D13" w:rsidRDefault="005E3FEB" w:rsidP="005E3FEB">
      <w:pPr>
        <w:jc w:val="both"/>
      </w:pPr>
      <w:r w:rsidRPr="001D1D13">
        <w:t xml:space="preserve">Б) </w:t>
      </w:r>
      <w:r w:rsidR="00054810" w:rsidRPr="001D1D13">
        <w:t>связный, бессвязный</w:t>
      </w:r>
      <w:r w:rsidR="009374F6" w:rsidRPr="001D1D13">
        <w:t xml:space="preserve"> текст</w:t>
      </w:r>
    </w:p>
    <w:p w:rsidR="005E3FEB" w:rsidRPr="001D1D13" w:rsidRDefault="005E3FEB" w:rsidP="005E3FEB">
      <w:pPr>
        <w:jc w:val="both"/>
      </w:pPr>
      <w:r w:rsidRPr="001D1D13">
        <w:t xml:space="preserve">В) </w:t>
      </w:r>
      <w:r w:rsidR="00054810" w:rsidRPr="001D1D13">
        <w:t>повествование, описание, рассуждение</w:t>
      </w:r>
    </w:p>
    <w:p w:rsidR="005E3FEB" w:rsidRPr="001D1D13" w:rsidRDefault="005E3FEB" w:rsidP="005E3FEB">
      <w:pPr>
        <w:jc w:val="both"/>
      </w:pPr>
      <w:r w:rsidRPr="001D1D13">
        <w:t xml:space="preserve">Г) </w:t>
      </w:r>
      <w:r w:rsidR="00054810" w:rsidRPr="001D1D13">
        <w:t>вопросительный, восклицательный</w:t>
      </w:r>
      <w:r w:rsidR="009374F6" w:rsidRPr="001D1D13">
        <w:t xml:space="preserve"> тексты</w:t>
      </w:r>
    </w:p>
    <w:p w:rsidR="00054810" w:rsidRPr="001D1D13" w:rsidRDefault="00054810" w:rsidP="005E3FEB">
      <w:pPr>
        <w:jc w:val="both"/>
      </w:pPr>
    </w:p>
    <w:p w:rsidR="00054810" w:rsidRPr="001D1D13" w:rsidRDefault="00037A53" w:rsidP="00054810">
      <w:pPr>
        <w:jc w:val="both"/>
      </w:pPr>
      <w:r w:rsidRPr="001D1D13">
        <w:t>7</w:t>
      </w:r>
      <w:r w:rsidR="00054810" w:rsidRPr="001D1D13">
        <w:t xml:space="preserve">. </w:t>
      </w:r>
      <w:r w:rsidRPr="001D1D13">
        <w:t>Процесс правильного в</w:t>
      </w:r>
      <w:r w:rsidR="00054810" w:rsidRPr="001D1D13">
        <w:t>заимодействие автора с читателем можно сравнить</w:t>
      </w:r>
    </w:p>
    <w:p w:rsidR="00054810" w:rsidRPr="001D1D13" w:rsidRDefault="00054810" w:rsidP="00054810">
      <w:pPr>
        <w:jc w:val="both"/>
      </w:pPr>
      <w:r w:rsidRPr="001D1D13">
        <w:t xml:space="preserve">А) с рыбной ловлей, где писатель закидывает удочку, а читатель </w:t>
      </w:r>
      <w:r w:rsidR="00037A53" w:rsidRPr="001D1D13">
        <w:t>глотает</w:t>
      </w:r>
      <w:r w:rsidRPr="001D1D13">
        <w:t xml:space="preserve"> наживку</w:t>
      </w:r>
    </w:p>
    <w:p w:rsidR="00054810" w:rsidRPr="001D1D13" w:rsidRDefault="00054810" w:rsidP="00054810">
      <w:pPr>
        <w:jc w:val="both"/>
      </w:pPr>
      <w:r w:rsidRPr="001D1D13">
        <w:t xml:space="preserve">Б) </w:t>
      </w:r>
      <w:r w:rsidR="00037A53" w:rsidRPr="001D1D13">
        <w:t>с альпинизмом, где на вершине стоит автор, а читатель карабкается по уступам</w:t>
      </w:r>
    </w:p>
    <w:p w:rsidR="00054810" w:rsidRPr="001D1D13" w:rsidRDefault="00054810" w:rsidP="00054810">
      <w:pPr>
        <w:jc w:val="both"/>
      </w:pPr>
      <w:r w:rsidRPr="001D1D13">
        <w:t xml:space="preserve">В) </w:t>
      </w:r>
      <w:r w:rsidR="00037A53" w:rsidRPr="001D1D13">
        <w:t>с цирком, где автор развлекает, а читатель развлекается</w:t>
      </w:r>
    </w:p>
    <w:p w:rsidR="00037A53" w:rsidRPr="001D1D13" w:rsidRDefault="00054810" w:rsidP="00054810">
      <w:pPr>
        <w:jc w:val="both"/>
      </w:pPr>
      <w:r w:rsidRPr="001D1D13">
        <w:t>Г) с игрой в бейсбол, где текст подобен мячу, который подают и ловят</w:t>
      </w:r>
    </w:p>
    <w:p w:rsidR="00037A53" w:rsidRPr="001D1D13" w:rsidRDefault="00037A53" w:rsidP="00054810">
      <w:pPr>
        <w:jc w:val="both"/>
      </w:pPr>
    </w:p>
    <w:p w:rsidR="00037A53" w:rsidRPr="001D1D13" w:rsidRDefault="00054810" w:rsidP="00037A53">
      <w:pPr>
        <w:jc w:val="both"/>
      </w:pPr>
      <w:r w:rsidRPr="001D1D13">
        <w:t xml:space="preserve"> </w:t>
      </w:r>
    </w:p>
    <w:p w:rsidR="00037A53" w:rsidRPr="001D1D13" w:rsidRDefault="00037A53" w:rsidP="00037A53">
      <w:pPr>
        <w:jc w:val="both"/>
      </w:pPr>
      <w:r w:rsidRPr="001D1D13">
        <w:lastRenderedPageBreak/>
        <w:t>8. На первоначальном уровне цели чтения выделяют:</w:t>
      </w:r>
    </w:p>
    <w:p w:rsidR="00037A53" w:rsidRPr="001D1D13" w:rsidRDefault="00037A53" w:rsidP="00037A53">
      <w:pPr>
        <w:jc w:val="both"/>
      </w:pPr>
      <w:r w:rsidRPr="001D1D13">
        <w:t>А) чтение дл</w:t>
      </w:r>
      <w:r w:rsidR="00720D43" w:rsidRPr="001D1D13">
        <w:t xml:space="preserve">я развлечения, для информации, </w:t>
      </w:r>
      <w:r w:rsidRPr="001D1D13">
        <w:t>для понимания</w:t>
      </w:r>
    </w:p>
    <w:p w:rsidR="00037A53" w:rsidRPr="001D1D13" w:rsidRDefault="00037A53" w:rsidP="00037A53">
      <w:pPr>
        <w:jc w:val="both"/>
      </w:pPr>
      <w:r w:rsidRPr="001D1D13">
        <w:t>Б) углубленное, поверхностное</w:t>
      </w:r>
    </w:p>
    <w:p w:rsidR="00037A53" w:rsidRPr="001D1D13" w:rsidRDefault="00037A53" w:rsidP="00037A53">
      <w:pPr>
        <w:jc w:val="both"/>
      </w:pPr>
      <w:r w:rsidRPr="001D1D13">
        <w:t xml:space="preserve">В) </w:t>
      </w:r>
      <w:r w:rsidR="00720D43" w:rsidRPr="001D1D13">
        <w:t>программное чтение, дополнительное чтение</w:t>
      </w:r>
    </w:p>
    <w:p w:rsidR="00054810" w:rsidRPr="001D1D13" w:rsidRDefault="00037A53" w:rsidP="00037A53">
      <w:pPr>
        <w:jc w:val="both"/>
      </w:pPr>
      <w:r w:rsidRPr="001D1D13">
        <w:t xml:space="preserve">Г) </w:t>
      </w:r>
      <w:r w:rsidR="00720D43" w:rsidRPr="001D1D13">
        <w:t>чтение вслух, внутреннее чтение, художественное</w:t>
      </w:r>
      <w:r w:rsidR="009374F6" w:rsidRPr="001D1D13">
        <w:t xml:space="preserve"> чтение</w:t>
      </w:r>
    </w:p>
    <w:p w:rsidR="00720D43" w:rsidRPr="001D1D13" w:rsidRDefault="00720D43" w:rsidP="00037A53">
      <w:pPr>
        <w:jc w:val="both"/>
      </w:pPr>
    </w:p>
    <w:p w:rsidR="00720D43" w:rsidRPr="001D1D13" w:rsidRDefault="00720D43" w:rsidP="00720D43">
      <w:pPr>
        <w:jc w:val="both"/>
      </w:pPr>
      <w:r w:rsidRPr="001D1D13">
        <w:t xml:space="preserve">9. Вид чтения </w:t>
      </w:r>
      <w:r w:rsidRPr="001D1D13">
        <w:rPr>
          <w:i/>
        </w:rPr>
        <w:t>для понимания основного содержания</w:t>
      </w:r>
      <w:r w:rsidRPr="001D1D13">
        <w:t xml:space="preserve"> называют</w:t>
      </w:r>
    </w:p>
    <w:p w:rsidR="00720D43" w:rsidRPr="001D1D13" w:rsidRDefault="00720D43" w:rsidP="00720D43">
      <w:pPr>
        <w:jc w:val="both"/>
      </w:pPr>
      <w:r w:rsidRPr="001D1D13">
        <w:t xml:space="preserve">А) </w:t>
      </w:r>
      <w:r w:rsidR="00F26686" w:rsidRPr="001D1D13">
        <w:t>поисковым</w:t>
      </w:r>
    </w:p>
    <w:p w:rsidR="00720D43" w:rsidRPr="001D1D13" w:rsidRDefault="00720D43" w:rsidP="00720D43">
      <w:pPr>
        <w:jc w:val="both"/>
      </w:pPr>
      <w:r w:rsidRPr="001D1D13">
        <w:t xml:space="preserve">Б) </w:t>
      </w:r>
      <w:r w:rsidR="00F26686" w:rsidRPr="001D1D13">
        <w:t>ознакомительным</w:t>
      </w:r>
    </w:p>
    <w:p w:rsidR="00720D43" w:rsidRPr="001D1D13" w:rsidRDefault="00720D43" w:rsidP="00720D43">
      <w:pPr>
        <w:jc w:val="both"/>
      </w:pPr>
      <w:r w:rsidRPr="001D1D13">
        <w:t xml:space="preserve">В) </w:t>
      </w:r>
      <w:r w:rsidR="00F26686" w:rsidRPr="001D1D13">
        <w:t>просмотровым</w:t>
      </w:r>
    </w:p>
    <w:p w:rsidR="00720D43" w:rsidRPr="001D1D13" w:rsidRDefault="00720D43" w:rsidP="00720D43">
      <w:pPr>
        <w:jc w:val="both"/>
      </w:pPr>
      <w:r w:rsidRPr="001D1D13">
        <w:t xml:space="preserve">Г) </w:t>
      </w:r>
      <w:r w:rsidR="00F26686" w:rsidRPr="001D1D13">
        <w:t>изучающим</w:t>
      </w:r>
    </w:p>
    <w:p w:rsidR="00720D43" w:rsidRPr="001D1D13" w:rsidRDefault="00720D43" w:rsidP="00720D43">
      <w:pPr>
        <w:jc w:val="both"/>
      </w:pPr>
    </w:p>
    <w:p w:rsidR="00720D43" w:rsidRPr="001D1D13" w:rsidRDefault="00720D43" w:rsidP="00720D43">
      <w:pPr>
        <w:jc w:val="both"/>
      </w:pPr>
      <w:r w:rsidRPr="001D1D13">
        <w:t xml:space="preserve">10. Вид чтения </w:t>
      </w:r>
      <w:r w:rsidRPr="001D1D13">
        <w:rPr>
          <w:i/>
        </w:rPr>
        <w:t>для поиска конкретной информации</w:t>
      </w:r>
      <w:r w:rsidRPr="001D1D13">
        <w:t xml:space="preserve"> называют</w:t>
      </w:r>
    </w:p>
    <w:p w:rsidR="00720D43" w:rsidRPr="001D1D13" w:rsidRDefault="00F26686" w:rsidP="00720D43">
      <w:pPr>
        <w:jc w:val="both"/>
      </w:pPr>
      <w:r w:rsidRPr="001D1D13">
        <w:t>А) поисковым</w:t>
      </w:r>
    </w:p>
    <w:p w:rsidR="00720D43" w:rsidRPr="001D1D13" w:rsidRDefault="00F26686" w:rsidP="00720D43">
      <w:pPr>
        <w:jc w:val="both"/>
      </w:pPr>
      <w:r w:rsidRPr="001D1D13">
        <w:t>Б) ознакомительным</w:t>
      </w:r>
    </w:p>
    <w:p w:rsidR="00720D43" w:rsidRPr="001D1D13" w:rsidRDefault="00F26686" w:rsidP="00720D43">
      <w:pPr>
        <w:jc w:val="both"/>
      </w:pPr>
      <w:r w:rsidRPr="001D1D13">
        <w:t>В) просмотровым</w:t>
      </w:r>
    </w:p>
    <w:p w:rsidR="00720D43" w:rsidRPr="001D1D13" w:rsidRDefault="00F26686" w:rsidP="00720D43">
      <w:pPr>
        <w:jc w:val="both"/>
      </w:pPr>
      <w:r w:rsidRPr="001D1D13">
        <w:t>Г) изучающим</w:t>
      </w:r>
    </w:p>
    <w:p w:rsidR="00720D43" w:rsidRPr="001D1D13" w:rsidRDefault="00720D43" w:rsidP="00720D43">
      <w:pPr>
        <w:jc w:val="both"/>
      </w:pPr>
    </w:p>
    <w:p w:rsidR="00720D43" w:rsidRPr="001D1D13" w:rsidRDefault="00720D43" w:rsidP="00720D43">
      <w:pPr>
        <w:jc w:val="both"/>
      </w:pPr>
      <w:r w:rsidRPr="001D1D13">
        <w:t xml:space="preserve">11. Вид чтения </w:t>
      </w:r>
      <w:r w:rsidRPr="001D1D13">
        <w:rPr>
          <w:i/>
        </w:rPr>
        <w:t>для беглого просмотра текста с целью выяснить, содержит ли этот текст какую-либо полезную информацию</w:t>
      </w:r>
      <w:r w:rsidRPr="001D1D13">
        <w:t>, называют</w:t>
      </w:r>
    </w:p>
    <w:p w:rsidR="00720D43" w:rsidRPr="001D1D13" w:rsidRDefault="00F26686" w:rsidP="00720D43">
      <w:pPr>
        <w:jc w:val="both"/>
      </w:pPr>
      <w:r w:rsidRPr="001D1D13">
        <w:t>А) поисковым</w:t>
      </w:r>
    </w:p>
    <w:p w:rsidR="00720D43" w:rsidRPr="001D1D13" w:rsidRDefault="00F26686" w:rsidP="00720D43">
      <w:pPr>
        <w:jc w:val="both"/>
      </w:pPr>
      <w:r w:rsidRPr="001D1D13">
        <w:t>Б) ознакомительным</w:t>
      </w:r>
    </w:p>
    <w:p w:rsidR="00720D43" w:rsidRPr="001D1D13" w:rsidRDefault="00720D43" w:rsidP="00720D43">
      <w:pPr>
        <w:jc w:val="both"/>
      </w:pPr>
      <w:r w:rsidRPr="001D1D13">
        <w:t xml:space="preserve">В) </w:t>
      </w:r>
      <w:r w:rsidR="00F26686" w:rsidRPr="001D1D13">
        <w:t>просмотровым</w:t>
      </w:r>
    </w:p>
    <w:p w:rsidR="00720D43" w:rsidRPr="001D1D13" w:rsidRDefault="00F26686" w:rsidP="00720D43">
      <w:pPr>
        <w:jc w:val="both"/>
      </w:pPr>
      <w:r w:rsidRPr="001D1D13">
        <w:t>Г) изучающим</w:t>
      </w:r>
    </w:p>
    <w:p w:rsidR="00720D43" w:rsidRPr="001D1D13" w:rsidRDefault="00720D43" w:rsidP="00720D43">
      <w:pPr>
        <w:jc w:val="both"/>
      </w:pPr>
    </w:p>
    <w:p w:rsidR="00720D43" w:rsidRPr="001D1D13" w:rsidRDefault="00720D43" w:rsidP="00720D43">
      <w:pPr>
        <w:jc w:val="both"/>
      </w:pPr>
      <w:r w:rsidRPr="001D1D13">
        <w:t xml:space="preserve">12. Вид чтения </w:t>
      </w:r>
      <w:r w:rsidRPr="001D1D13">
        <w:rPr>
          <w:i/>
        </w:rPr>
        <w:t>для полного понимания прочитанного</w:t>
      </w:r>
      <w:r w:rsidRPr="001D1D13">
        <w:t xml:space="preserve"> называют</w:t>
      </w:r>
    </w:p>
    <w:p w:rsidR="00720D43" w:rsidRPr="001D1D13" w:rsidRDefault="00720D43" w:rsidP="00720D43">
      <w:pPr>
        <w:jc w:val="both"/>
      </w:pPr>
      <w:r w:rsidRPr="001D1D13">
        <w:t>А</w:t>
      </w:r>
      <w:r w:rsidR="00F26686" w:rsidRPr="001D1D13">
        <w:t>) поисковым</w:t>
      </w:r>
    </w:p>
    <w:p w:rsidR="00720D43" w:rsidRPr="001D1D13" w:rsidRDefault="00F26686" w:rsidP="00720D43">
      <w:pPr>
        <w:jc w:val="both"/>
      </w:pPr>
      <w:r w:rsidRPr="001D1D13">
        <w:t>Б) ознакомительным</w:t>
      </w:r>
    </w:p>
    <w:p w:rsidR="00720D43" w:rsidRPr="001D1D13" w:rsidRDefault="00F26686" w:rsidP="00720D43">
      <w:pPr>
        <w:jc w:val="both"/>
      </w:pPr>
      <w:r w:rsidRPr="001D1D13">
        <w:t>В) просмотровым</w:t>
      </w:r>
    </w:p>
    <w:p w:rsidR="00720D43" w:rsidRPr="001D1D13" w:rsidRDefault="00F26686" w:rsidP="00720D43">
      <w:pPr>
        <w:jc w:val="both"/>
      </w:pPr>
      <w:r w:rsidRPr="001D1D13">
        <w:t>Г) изучающим</w:t>
      </w:r>
    </w:p>
    <w:p w:rsidR="00F26686" w:rsidRPr="001D1D13" w:rsidRDefault="00F26686" w:rsidP="00720D43">
      <w:pPr>
        <w:jc w:val="both"/>
      </w:pPr>
    </w:p>
    <w:p w:rsidR="00F26686" w:rsidRPr="001D1D13" w:rsidRDefault="00F26686" w:rsidP="00F26686">
      <w:pPr>
        <w:jc w:val="both"/>
      </w:pPr>
      <w:r w:rsidRPr="001D1D13">
        <w:t xml:space="preserve">13. По психологическим особенностям восприятия выделяют </w:t>
      </w:r>
    </w:p>
    <w:p w:rsidR="00F26686" w:rsidRPr="001D1D13" w:rsidRDefault="00F26686" w:rsidP="00F26686">
      <w:pPr>
        <w:jc w:val="both"/>
      </w:pPr>
      <w:r w:rsidRPr="001D1D13">
        <w:t>А) синтетическое и аналитическое чтение</w:t>
      </w:r>
    </w:p>
    <w:p w:rsidR="00F26686" w:rsidRPr="001D1D13" w:rsidRDefault="00F26686" w:rsidP="00F26686">
      <w:pPr>
        <w:jc w:val="both"/>
      </w:pPr>
      <w:r w:rsidRPr="001D1D13">
        <w:t xml:space="preserve">Б) высокоинтеллектуальное чтение и чтение для масс </w:t>
      </w:r>
    </w:p>
    <w:p w:rsidR="00F26686" w:rsidRPr="001D1D13" w:rsidRDefault="00F26686" w:rsidP="00F26686">
      <w:pPr>
        <w:jc w:val="both"/>
      </w:pPr>
      <w:r w:rsidRPr="001D1D13">
        <w:t xml:space="preserve">В) </w:t>
      </w:r>
      <w:proofErr w:type="spellStart"/>
      <w:r w:rsidRPr="001D1D13">
        <w:t>скорочтение</w:t>
      </w:r>
      <w:proofErr w:type="spellEnd"/>
      <w:r w:rsidRPr="001D1D13">
        <w:t>, беглое чтение, вдумчивое чтение</w:t>
      </w:r>
    </w:p>
    <w:p w:rsidR="00F26686" w:rsidRPr="001D1D13" w:rsidRDefault="00F26686" w:rsidP="00F26686">
      <w:pPr>
        <w:jc w:val="both"/>
      </w:pPr>
      <w:r w:rsidRPr="001D1D13">
        <w:t>Г) детское, юношеское, взрослое</w:t>
      </w:r>
    </w:p>
    <w:p w:rsidR="00F26686" w:rsidRPr="001D1D13" w:rsidRDefault="00F26686" w:rsidP="00F26686">
      <w:pPr>
        <w:jc w:val="both"/>
      </w:pPr>
    </w:p>
    <w:p w:rsidR="00F26686" w:rsidRPr="001D1D13" w:rsidRDefault="00841581" w:rsidP="00F26686">
      <w:pPr>
        <w:jc w:val="both"/>
      </w:pPr>
      <w:r w:rsidRPr="001D1D13">
        <w:t>14</w:t>
      </w:r>
      <w:r w:rsidR="00F26686" w:rsidRPr="001D1D13">
        <w:t xml:space="preserve">. В соответствии с классификацией видов чтения </w:t>
      </w:r>
      <w:proofErr w:type="spellStart"/>
      <w:r w:rsidR="00F26686" w:rsidRPr="001D1D13">
        <w:t>Мортимера</w:t>
      </w:r>
      <w:proofErr w:type="spellEnd"/>
      <w:r w:rsidR="00F26686" w:rsidRPr="001D1D13">
        <w:t xml:space="preserve"> Адлера,</w:t>
      </w:r>
      <w:r w:rsidRPr="001D1D13">
        <w:t xml:space="preserve"> чтение </w:t>
      </w:r>
      <w:r w:rsidRPr="001D1D13">
        <w:rPr>
          <w:i/>
        </w:rPr>
        <w:t>«как автор»</w:t>
      </w:r>
      <w:r w:rsidRPr="001D1D13">
        <w:t xml:space="preserve"> подразумевает</w:t>
      </w:r>
      <w:r w:rsidR="00F26686" w:rsidRPr="001D1D13">
        <w:t xml:space="preserve"> </w:t>
      </w:r>
    </w:p>
    <w:p w:rsidR="00F26686" w:rsidRPr="001D1D13" w:rsidRDefault="00F26686" w:rsidP="00F26686">
      <w:pPr>
        <w:jc w:val="both"/>
      </w:pPr>
      <w:r w:rsidRPr="001D1D13">
        <w:t xml:space="preserve">А) </w:t>
      </w:r>
      <w:r w:rsidR="00841581" w:rsidRPr="001D1D13">
        <w:t xml:space="preserve">структурный способ чтения </w:t>
      </w:r>
    </w:p>
    <w:p w:rsidR="00F26686" w:rsidRPr="001D1D13" w:rsidRDefault="00F26686" w:rsidP="00F26686">
      <w:pPr>
        <w:jc w:val="both"/>
      </w:pPr>
      <w:r w:rsidRPr="001D1D13">
        <w:t xml:space="preserve">Б) </w:t>
      </w:r>
      <w:r w:rsidR="00841581" w:rsidRPr="001D1D13">
        <w:t>интерпретационный способ чтения</w:t>
      </w:r>
    </w:p>
    <w:p w:rsidR="00F26686" w:rsidRPr="001D1D13" w:rsidRDefault="00F26686" w:rsidP="00F26686">
      <w:pPr>
        <w:jc w:val="both"/>
      </w:pPr>
      <w:r w:rsidRPr="001D1D13">
        <w:t xml:space="preserve">В) </w:t>
      </w:r>
      <w:r w:rsidR="00841581" w:rsidRPr="001D1D13">
        <w:t>критический способ чтения</w:t>
      </w:r>
    </w:p>
    <w:p w:rsidR="00F26686" w:rsidRPr="001D1D13" w:rsidRDefault="00F26686" w:rsidP="00F26686">
      <w:pPr>
        <w:jc w:val="both"/>
      </w:pPr>
      <w:r w:rsidRPr="001D1D13">
        <w:t xml:space="preserve">Г) </w:t>
      </w:r>
      <w:r w:rsidR="00841581" w:rsidRPr="001D1D13">
        <w:t xml:space="preserve">смешанный способ чтения </w:t>
      </w:r>
    </w:p>
    <w:p w:rsidR="00F26686" w:rsidRPr="001D1D13" w:rsidRDefault="00F26686" w:rsidP="00720D43">
      <w:pPr>
        <w:jc w:val="both"/>
      </w:pPr>
    </w:p>
    <w:p w:rsidR="00841581" w:rsidRPr="001D1D13" w:rsidRDefault="00841581" w:rsidP="00841581">
      <w:pPr>
        <w:jc w:val="both"/>
      </w:pPr>
      <w:r w:rsidRPr="001D1D13">
        <w:t xml:space="preserve">15. В соответствии с классификацией видов чтения </w:t>
      </w:r>
      <w:proofErr w:type="spellStart"/>
      <w:r w:rsidRPr="001D1D13">
        <w:t>Мортимера</w:t>
      </w:r>
      <w:proofErr w:type="spellEnd"/>
      <w:r w:rsidRPr="001D1D13">
        <w:t xml:space="preserve"> Адлера, чтение </w:t>
      </w:r>
      <w:r w:rsidRPr="001D1D13">
        <w:rPr>
          <w:i/>
        </w:rPr>
        <w:t>«как судья»</w:t>
      </w:r>
      <w:r w:rsidRPr="001D1D13">
        <w:t xml:space="preserve"> подразумевает </w:t>
      </w:r>
    </w:p>
    <w:p w:rsidR="00841581" w:rsidRPr="001D1D13" w:rsidRDefault="00841581" w:rsidP="00841581">
      <w:pPr>
        <w:jc w:val="both"/>
      </w:pPr>
      <w:r w:rsidRPr="001D1D13">
        <w:t xml:space="preserve">А) структурный способ чтения </w:t>
      </w:r>
    </w:p>
    <w:p w:rsidR="00841581" w:rsidRPr="001D1D13" w:rsidRDefault="00841581" w:rsidP="00841581">
      <w:pPr>
        <w:jc w:val="both"/>
      </w:pPr>
      <w:r w:rsidRPr="001D1D13">
        <w:t>Б) интерпретационный способ чтения</w:t>
      </w:r>
    </w:p>
    <w:p w:rsidR="00841581" w:rsidRPr="001D1D13" w:rsidRDefault="00841581" w:rsidP="00841581">
      <w:pPr>
        <w:jc w:val="both"/>
      </w:pPr>
      <w:r w:rsidRPr="001D1D13">
        <w:t>В) критический способ чтения</w:t>
      </w:r>
    </w:p>
    <w:p w:rsidR="00841581" w:rsidRPr="001D1D13" w:rsidRDefault="00841581" w:rsidP="00841581">
      <w:pPr>
        <w:jc w:val="both"/>
      </w:pPr>
      <w:r w:rsidRPr="001D1D13">
        <w:t xml:space="preserve">Г) смешанный способ чтения </w:t>
      </w:r>
    </w:p>
    <w:p w:rsidR="00841581" w:rsidRPr="001D1D13" w:rsidRDefault="00841581" w:rsidP="00841581">
      <w:pPr>
        <w:jc w:val="both"/>
      </w:pPr>
    </w:p>
    <w:p w:rsidR="00841581" w:rsidRPr="001D1D13" w:rsidRDefault="00841581" w:rsidP="00841581">
      <w:pPr>
        <w:jc w:val="both"/>
      </w:pPr>
      <w:r w:rsidRPr="001D1D13">
        <w:t xml:space="preserve">16. В соответствии с классификацией видов чтения </w:t>
      </w:r>
      <w:proofErr w:type="spellStart"/>
      <w:r w:rsidRPr="001D1D13">
        <w:t>Мортимера</w:t>
      </w:r>
      <w:proofErr w:type="spellEnd"/>
      <w:r w:rsidRPr="001D1D13">
        <w:t xml:space="preserve"> Адлера, чтение </w:t>
      </w:r>
      <w:r w:rsidRPr="001D1D13">
        <w:rPr>
          <w:i/>
        </w:rPr>
        <w:t>«как сыщик»</w:t>
      </w:r>
      <w:r w:rsidRPr="001D1D13">
        <w:t xml:space="preserve"> подразумевает </w:t>
      </w:r>
    </w:p>
    <w:p w:rsidR="00841581" w:rsidRPr="001D1D13" w:rsidRDefault="00841581" w:rsidP="00841581">
      <w:pPr>
        <w:jc w:val="both"/>
      </w:pPr>
      <w:r w:rsidRPr="001D1D13">
        <w:t xml:space="preserve">А) структурный способ чтения </w:t>
      </w:r>
    </w:p>
    <w:p w:rsidR="00841581" w:rsidRPr="001D1D13" w:rsidRDefault="00841581" w:rsidP="00841581">
      <w:pPr>
        <w:jc w:val="both"/>
      </w:pPr>
      <w:r w:rsidRPr="001D1D13">
        <w:t>Б) интерпретационный способ чтения</w:t>
      </w:r>
    </w:p>
    <w:p w:rsidR="00841581" w:rsidRPr="001D1D13" w:rsidRDefault="00841581" w:rsidP="00841581">
      <w:pPr>
        <w:jc w:val="both"/>
      </w:pPr>
      <w:r w:rsidRPr="001D1D13">
        <w:t>В) критический способ чтения</w:t>
      </w:r>
    </w:p>
    <w:p w:rsidR="00841581" w:rsidRPr="001D1D13" w:rsidRDefault="00841581" w:rsidP="00841581">
      <w:pPr>
        <w:jc w:val="both"/>
      </w:pPr>
      <w:r w:rsidRPr="001D1D13">
        <w:t>Г) смешанный способ чтения</w:t>
      </w:r>
    </w:p>
    <w:p w:rsidR="00841581" w:rsidRPr="001D1D13" w:rsidRDefault="00841581" w:rsidP="00841581">
      <w:pPr>
        <w:jc w:val="both"/>
      </w:pPr>
    </w:p>
    <w:p w:rsidR="00841581" w:rsidRPr="001D1D13" w:rsidRDefault="00841581" w:rsidP="00841581">
      <w:pPr>
        <w:jc w:val="both"/>
      </w:pPr>
      <w:r w:rsidRPr="001D1D13">
        <w:t>17. Вспомогательные средства чтения – это</w:t>
      </w:r>
      <w:r w:rsidR="00B64FC6" w:rsidRPr="001D1D13">
        <w:t>:</w:t>
      </w:r>
    </w:p>
    <w:p w:rsidR="00841581" w:rsidRPr="001D1D13" w:rsidRDefault="00841581" w:rsidP="00841581">
      <w:pPr>
        <w:jc w:val="both"/>
      </w:pPr>
      <w:r w:rsidRPr="001D1D13">
        <w:t xml:space="preserve">А) конспектирование, </w:t>
      </w:r>
      <w:r w:rsidR="00B64FC6" w:rsidRPr="001D1D13">
        <w:t xml:space="preserve">ведение </w:t>
      </w:r>
      <w:r w:rsidRPr="001D1D13">
        <w:t>журнал</w:t>
      </w:r>
      <w:r w:rsidR="00B64FC6" w:rsidRPr="001D1D13">
        <w:t>а</w:t>
      </w:r>
      <w:r w:rsidRPr="001D1D13">
        <w:t xml:space="preserve"> чтения</w:t>
      </w:r>
    </w:p>
    <w:p w:rsidR="00841581" w:rsidRPr="001D1D13" w:rsidRDefault="00841581" w:rsidP="00841581">
      <w:pPr>
        <w:jc w:val="both"/>
      </w:pPr>
      <w:r w:rsidRPr="001D1D13">
        <w:t>Б) выписки и выдержки</w:t>
      </w:r>
      <w:r w:rsidR="00B64FC6" w:rsidRPr="001D1D13">
        <w:t>, указатель по вопросам</w:t>
      </w:r>
    </w:p>
    <w:p w:rsidR="00841581" w:rsidRPr="001D1D13" w:rsidRDefault="00841581" w:rsidP="00841581">
      <w:pPr>
        <w:jc w:val="both"/>
      </w:pPr>
      <w:r w:rsidRPr="001D1D13">
        <w:t xml:space="preserve">В) подчеркивание и </w:t>
      </w:r>
      <w:proofErr w:type="spellStart"/>
      <w:r w:rsidRPr="001D1D13">
        <w:t>отчеркивание</w:t>
      </w:r>
      <w:proofErr w:type="spellEnd"/>
    </w:p>
    <w:p w:rsidR="00841581" w:rsidRPr="001D1D13" w:rsidRDefault="00841581" w:rsidP="00841581">
      <w:pPr>
        <w:jc w:val="both"/>
      </w:pPr>
      <w:r w:rsidRPr="001D1D13">
        <w:t>Г) все выше перечисленное</w:t>
      </w:r>
    </w:p>
    <w:p w:rsidR="00841581" w:rsidRPr="001D1D13" w:rsidRDefault="00841581" w:rsidP="00720D43">
      <w:pPr>
        <w:jc w:val="both"/>
      </w:pPr>
      <w:bookmarkStart w:id="0" w:name="_GoBack"/>
      <w:bookmarkEnd w:id="0"/>
    </w:p>
    <w:sectPr w:rsidR="00841581" w:rsidRPr="001D1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161"/>
    <w:rsid w:val="00001FED"/>
    <w:rsid w:val="00037A53"/>
    <w:rsid w:val="00054810"/>
    <w:rsid w:val="00087E96"/>
    <w:rsid w:val="000F6292"/>
    <w:rsid w:val="00104B99"/>
    <w:rsid w:val="001647E6"/>
    <w:rsid w:val="001B4DFD"/>
    <w:rsid w:val="001D1D13"/>
    <w:rsid w:val="00455ED5"/>
    <w:rsid w:val="005164D9"/>
    <w:rsid w:val="00550A10"/>
    <w:rsid w:val="005E3FEB"/>
    <w:rsid w:val="006A258F"/>
    <w:rsid w:val="00720D43"/>
    <w:rsid w:val="00796B08"/>
    <w:rsid w:val="00841581"/>
    <w:rsid w:val="00887BE2"/>
    <w:rsid w:val="008B6746"/>
    <w:rsid w:val="008E4C7C"/>
    <w:rsid w:val="009374F6"/>
    <w:rsid w:val="009760B5"/>
    <w:rsid w:val="009974DC"/>
    <w:rsid w:val="009E4B25"/>
    <w:rsid w:val="009E6C95"/>
    <w:rsid w:val="009F39FF"/>
    <w:rsid w:val="00A7639F"/>
    <w:rsid w:val="00AC6900"/>
    <w:rsid w:val="00B64FC6"/>
    <w:rsid w:val="00BB5161"/>
    <w:rsid w:val="00BD0252"/>
    <w:rsid w:val="00CB51EA"/>
    <w:rsid w:val="00D001D8"/>
    <w:rsid w:val="00D26633"/>
    <w:rsid w:val="00D82B3F"/>
    <w:rsid w:val="00DF48A5"/>
    <w:rsid w:val="00EA3999"/>
    <w:rsid w:val="00ED28E1"/>
    <w:rsid w:val="00F26686"/>
    <w:rsid w:val="00FA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581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001D8"/>
    <w:pPr>
      <w:keepNext/>
      <w:keepLines/>
      <w:outlineLvl w:val="0"/>
    </w:pPr>
    <w:rPr>
      <w:rFonts w:eastAsiaTheme="majorEastAsia" w:cstheme="majorBidi"/>
      <w:b/>
      <w:bCs/>
      <w:cap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001D8"/>
    <w:pPr>
      <w:keepNext/>
      <w:keepLines/>
      <w:outlineLvl w:val="2"/>
    </w:pPr>
    <w:rPr>
      <w:rFonts w:eastAsiaTheme="majorEastAsia" w:cstheme="majorBidi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1D8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001D8"/>
    <w:pPr>
      <w:pBdr>
        <w:bottom w:val="single" w:sz="8" w:space="4" w:color="4F81BD" w:themeColor="accent1"/>
      </w:pBdr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a4">
    <w:name w:val="Название Знак"/>
    <w:basedOn w:val="a0"/>
    <w:link w:val="a3"/>
    <w:uiPriority w:val="10"/>
    <w:rsid w:val="00D001D8"/>
    <w:rPr>
      <w:rFonts w:ascii="Times New Roman" w:eastAsiaTheme="majorEastAsia" w:hAnsi="Times New Roman" w:cstheme="majorBidi"/>
      <w:b/>
      <w:spacing w:val="5"/>
      <w:kern w:val="28"/>
      <w:sz w:val="28"/>
      <w:szCs w:val="52"/>
    </w:rPr>
  </w:style>
  <w:style w:type="character" w:customStyle="1" w:styleId="30">
    <w:name w:val="Заголовок 3 Знак"/>
    <w:basedOn w:val="a0"/>
    <w:link w:val="3"/>
    <w:uiPriority w:val="9"/>
    <w:rsid w:val="00D001D8"/>
    <w:rPr>
      <w:rFonts w:ascii="Times New Roman" w:eastAsiaTheme="majorEastAsia" w:hAnsi="Times New Roman" w:cstheme="majorBidi"/>
      <w:b/>
      <w:bCs/>
      <w:i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581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001D8"/>
    <w:pPr>
      <w:keepNext/>
      <w:keepLines/>
      <w:outlineLvl w:val="0"/>
    </w:pPr>
    <w:rPr>
      <w:rFonts w:eastAsiaTheme="majorEastAsia" w:cstheme="majorBidi"/>
      <w:b/>
      <w:bCs/>
      <w:cap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001D8"/>
    <w:pPr>
      <w:keepNext/>
      <w:keepLines/>
      <w:outlineLvl w:val="2"/>
    </w:pPr>
    <w:rPr>
      <w:rFonts w:eastAsiaTheme="majorEastAsia" w:cstheme="majorBidi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1D8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001D8"/>
    <w:pPr>
      <w:pBdr>
        <w:bottom w:val="single" w:sz="8" w:space="4" w:color="4F81BD" w:themeColor="accent1"/>
      </w:pBdr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a4">
    <w:name w:val="Название Знак"/>
    <w:basedOn w:val="a0"/>
    <w:link w:val="a3"/>
    <w:uiPriority w:val="10"/>
    <w:rsid w:val="00D001D8"/>
    <w:rPr>
      <w:rFonts w:ascii="Times New Roman" w:eastAsiaTheme="majorEastAsia" w:hAnsi="Times New Roman" w:cstheme="majorBidi"/>
      <w:b/>
      <w:spacing w:val="5"/>
      <w:kern w:val="28"/>
      <w:sz w:val="28"/>
      <w:szCs w:val="52"/>
    </w:rPr>
  </w:style>
  <w:style w:type="character" w:customStyle="1" w:styleId="30">
    <w:name w:val="Заголовок 3 Знак"/>
    <w:basedOn w:val="a0"/>
    <w:link w:val="3"/>
    <w:uiPriority w:val="9"/>
    <w:rsid w:val="00D001D8"/>
    <w:rPr>
      <w:rFonts w:ascii="Times New Roman" w:eastAsiaTheme="majorEastAsia" w:hAnsi="Times New Roman" w:cstheme="majorBidi"/>
      <w:b/>
      <w:bCs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5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 Chusnikova</dc:creator>
  <cp:lastModifiedBy>Nata Chusnikova</cp:lastModifiedBy>
  <cp:revision>5</cp:revision>
  <dcterms:created xsi:type="dcterms:W3CDTF">2016-07-19T07:11:00Z</dcterms:created>
  <dcterms:modified xsi:type="dcterms:W3CDTF">2016-11-30T13:05:00Z</dcterms:modified>
</cp:coreProperties>
</file>