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2EF" w:rsidRPr="00192D66" w:rsidRDefault="00666921" w:rsidP="00A352EF">
      <w:pPr>
        <w:ind w:left="708"/>
        <w:jc w:val="both"/>
        <w:rPr>
          <w:b/>
          <w:i/>
          <w:color w:val="548DD4" w:themeColor="text2" w:themeTint="99"/>
          <w:sz w:val="28"/>
          <w:szCs w:val="28"/>
          <w:u w:val="single"/>
        </w:rPr>
      </w:pPr>
      <w:r>
        <w:rPr>
          <w:b/>
          <w:i/>
          <w:color w:val="548DD4" w:themeColor="text2" w:themeTint="99"/>
          <w:sz w:val="28"/>
          <w:szCs w:val="28"/>
          <w:u w:val="single"/>
        </w:rPr>
        <w:t>Урок</w:t>
      </w:r>
      <w:r w:rsidR="00A352EF">
        <w:rPr>
          <w:b/>
          <w:i/>
          <w:color w:val="548DD4" w:themeColor="text2" w:themeTint="99"/>
          <w:sz w:val="28"/>
          <w:szCs w:val="28"/>
          <w:u w:val="single"/>
        </w:rPr>
        <w:t xml:space="preserve"> №3</w:t>
      </w:r>
    </w:p>
    <w:p w:rsidR="00A352EF" w:rsidRPr="004E6868" w:rsidRDefault="00A352EF" w:rsidP="00A352EF">
      <w:pPr>
        <w:shd w:val="clear" w:color="auto" w:fill="FFFFFF"/>
        <w:spacing w:before="92" w:after="92" w:line="367" w:lineRule="atLeast"/>
        <w:outlineLvl w:val="2"/>
        <w:rPr>
          <w:rFonts w:ascii="Arial" w:eastAsia="Times New Roman" w:hAnsi="Arial" w:cs="Arial"/>
          <w:b/>
          <w:bCs/>
          <w:color w:val="444444"/>
          <w:sz w:val="13"/>
          <w:szCs w:val="13"/>
          <w:lang w:eastAsia="ru-RU"/>
        </w:rPr>
      </w:pPr>
      <w:r w:rsidRPr="008E4BF5">
        <w:rPr>
          <w:rFonts w:ascii="Arial" w:eastAsia="Times New Roman" w:hAnsi="Arial" w:cs="Arial"/>
          <w:b/>
          <w:bCs/>
          <w:color w:val="000000"/>
          <w:sz w:val="24"/>
          <w:szCs w:val="24"/>
          <w:highlight w:val="yellow"/>
          <w:lang w:eastAsia="ru-RU"/>
        </w:rPr>
        <w:t>"Активное слушание -2"</w:t>
      </w:r>
      <w:r w:rsidR="00590EAB" w:rsidRPr="004E686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590EAB" w:rsidRPr="00E06379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lang w:eastAsia="ru-RU"/>
        </w:rPr>
        <w:t>Слайд №</w:t>
      </w:r>
      <w:r w:rsidR="001F3D79" w:rsidRPr="00E06379">
        <w:rPr>
          <w:rFonts w:ascii="Arial" w:eastAsia="Times New Roman" w:hAnsi="Arial" w:cs="Arial"/>
          <w:b/>
          <w:bCs/>
          <w:color w:val="000000"/>
          <w:sz w:val="24"/>
          <w:szCs w:val="24"/>
          <w:highlight w:val="cyan"/>
          <w:lang w:eastAsia="ru-RU"/>
        </w:rPr>
        <w:t>1, 2</w:t>
      </w:r>
    </w:p>
    <w:p w:rsidR="00A352EF" w:rsidRPr="004A0BB1" w:rsidRDefault="00A352EF" w:rsidP="00A352EF">
      <w:pPr>
        <w:shd w:val="clear" w:color="auto" w:fill="FFFFFF"/>
        <w:spacing w:after="92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9277B"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lang w:eastAsia="ru-RU"/>
        </w:rPr>
        <w:t>По за</w:t>
      </w:r>
      <w:r w:rsidR="00AA5D4C"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lang w:eastAsia="ru-RU"/>
        </w:rPr>
        <w:t xml:space="preserve">вершении этого урока вы должны </w:t>
      </w:r>
      <w:r w:rsidRPr="0059277B">
        <w:rPr>
          <w:rFonts w:ascii="Verdana" w:eastAsia="Times New Roman" w:hAnsi="Verdana" w:cs="Arial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A352EF" w:rsidRPr="004A0BB1" w:rsidRDefault="00A352EF" w:rsidP="00A352EF">
      <w:pPr>
        <w:shd w:val="clear" w:color="auto" w:fill="FFFFFF"/>
        <w:spacing w:after="92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1. Заполнить схему, в которую вы внесёте базовые коммуникативные навыки.</w:t>
      </w:r>
    </w:p>
    <w:p w:rsidR="00A352EF" w:rsidRPr="004A0BB1" w:rsidRDefault="00A352EF" w:rsidP="00A352EF">
      <w:pPr>
        <w:shd w:val="clear" w:color="auto" w:fill="FFFFFF"/>
        <w:spacing w:after="92" w:line="19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0BB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2. Вы сможете дать определение, что такое внимание и слушание.</w:t>
      </w:r>
    </w:p>
    <w:p w:rsidR="00A352EF" w:rsidRPr="00AA25A6" w:rsidRDefault="00A352EF" w:rsidP="00A352EF">
      <w:pPr>
        <w:shd w:val="clear" w:color="auto" w:fill="FFFFFF"/>
        <w:spacing w:after="92" w:line="196" w:lineRule="atLeast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  <w:r w:rsidRPr="004A0BB1"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t>3. Вы узнаете, что значит невербальная коммуникация.</w:t>
      </w:r>
    </w:p>
    <w:p w:rsidR="00590EAB" w:rsidRDefault="00590EAB" w:rsidP="00A352EF">
      <w:pPr>
        <w:spacing w:before="100" w:beforeAutospacing="1" w:after="100" w:afterAutospacing="1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                   План.</w:t>
      </w:r>
    </w:p>
    <w:p w:rsidR="00590EAB" w:rsidRPr="00590EAB" w:rsidRDefault="00590EAB" w:rsidP="00590EAB">
      <w:pPr>
        <w:pStyle w:val="a3"/>
        <w:numPr>
          <w:ilvl w:val="0"/>
          <w:numId w:val="14"/>
        </w:numPr>
        <w:rPr>
          <w:b/>
          <w:i/>
          <w:color w:val="403152" w:themeColor="accent4" w:themeShade="80"/>
          <w:sz w:val="28"/>
          <w:szCs w:val="28"/>
          <w:u w:val="single"/>
          <w:lang w:val="uk-UA"/>
        </w:rPr>
      </w:pPr>
      <w:r w:rsidRPr="00590EAB">
        <w:rPr>
          <w:b/>
          <w:sz w:val="24"/>
          <w:szCs w:val="24"/>
        </w:rPr>
        <w:t xml:space="preserve"> Базовые коммуникативные умения для эффективной помощи (Иган). </w:t>
      </w:r>
    </w:p>
    <w:p w:rsidR="00590EAB" w:rsidRPr="00B30AF0" w:rsidRDefault="00B30AF0" w:rsidP="00590EAB">
      <w:pPr>
        <w:pStyle w:val="a3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Times New Roman"/>
        </w:rPr>
      </w:pPr>
      <w:r w:rsidRPr="0099001E">
        <w:rPr>
          <w:b/>
          <w:sz w:val="24"/>
          <w:szCs w:val="24"/>
        </w:rPr>
        <w:t>Первый набор коммуникативных умений</w:t>
      </w:r>
      <w:r>
        <w:rPr>
          <w:b/>
          <w:sz w:val="24"/>
          <w:szCs w:val="24"/>
        </w:rPr>
        <w:t>.</w:t>
      </w:r>
    </w:p>
    <w:p w:rsidR="00B30AF0" w:rsidRPr="00B30AF0" w:rsidRDefault="00B30AF0" w:rsidP="00590EAB">
      <w:pPr>
        <w:pStyle w:val="a3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Times New Roman"/>
        </w:rPr>
      </w:pPr>
      <w:r w:rsidRPr="0099001E">
        <w:rPr>
          <w:b/>
          <w:sz w:val="24"/>
          <w:szCs w:val="24"/>
        </w:rPr>
        <w:t>Три «уровня» проявления внимания</w:t>
      </w:r>
    </w:p>
    <w:p w:rsidR="00B30AF0" w:rsidRPr="00B30AF0" w:rsidRDefault="00B30AF0" w:rsidP="00590EAB">
      <w:pPr>
        <w:pStyle w:val="a3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Times New Roman"/>
        </w:rPr>
      </w:pPr>
      <w:r w:rsidRPr="0099001E">
        <w:rPr>
          <w:b/>
          <w:sz w:val="24"/>
          <w:szCs w:val="24"/>
        </w:rPr>
        <w:t>Микронавыки для практики</w:t>
      </w:r>
      <w:r>
        <w:rPr>
          <w:b/>
          <w:sz w:val="24"/>
          <w:szCs w:val="24"/>
        </w:rPr>
        <w:t>.</w:t>
      </w:r>
    </w:p>
    <w:p w:rsidR="00B30AF0" w:rsidRPr="00B30AF0" w:rsidRDefault="00B30AF0" w:rsidP="00590EAB">
      <w:pPr>
        <w:pStyle w:val="a3"/>
        <w:numPr>
          <w:ilvl w:val="0"/>
          <w:numId w:val="14"/>
        </w:numPr>
        <w:spacing w:before="100" w:beforeAutospacing="1" w:after="100" w:afterAutospacing="1"/>
        <w:rPr>
          <w:rFonts w:ascii="Arial" w:eastAsia="Arial" w:hAnsi="Arial" w:cs="Times New Roman"/>
        </w:rPr>
      </w:pPr>
      <w:r w:rsidRPr="00B30AF0">
        <w:rPr>
          <w:sz w:val="24"/>
          <w:szCs w:val="24"/>
        </w:rPr>
        <w:t>Подведение итогов</w:t>
      </w:r>
    </w:p>
    <w:p w:rsidR="00A352EF" w:rsidRPr="00045F37" w:rsidRDefault="00A352EF" w:rsidP="00A352EF">
      <w:pPr>
        <w:spacing w:before="100" w:beforeAutospacing="1" w:after="100" w:afterAutospacing="1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На прошлой лекции мы говорили о том, что такое активное слушание. И как важно для консультанта владеть приёмами консультирования. Мне нравятся слова Ричарда Фостера. </w:t>
      </w:r>
      <w:r w:rsidRPr="00045F37">
        <w:rPr>
          <w:rFonts w:ascii="Arial" w:eastAsia="Arial" w:hAnsi="Arial" w:cs="Times New Roman"/>
        </w:rPr>
        <w:t>«Кто думает, что его время слишком дорого, чтобы его тратить на слушание, тот скоро не будет иметь времени и для Бога, а только для себя и своих глупостей».</w:t>
      </w:r>
    </w:p>
    <w:p w:rsidR="00A352EF" w:rsidRDefault="00A352EF" w:rsidP="00A352EF">
      <w:pPr>
        <w:spacing w:before="100" w:beforeAutospacing="1" w:after="100" w:afterAutospacing="1"/>
        <w:rPr>
          <w:rFonts w:ascii="Arial" w:eastAsia="Arial" w:hAnsi="Arial" w:cs="Times New Roman"/>
        </w:rPr>
      </w:pPr>
      <w:r>
        <w:rPr>
          <w:rFonts w:ascii="Arial" w:eastAsia="Arial" w:hAnsi="Arial" w:cs="Times New Roman"/>
        </w:rPr>
        <w:t xml:space="preserve">Сегодня мы будем продолжать изучать базовые коммуникативные навыки для эффективной помощи. Мы будем использовать схему, которую предложил учёный, консультант </w:t>
      </w:r>
      <w:proofErr w:type="gramStart"/>
      <w:r>
        <w:rPr>
          <w:rFonts w:ascii="Arial" w:eastAsia="Arial" w:hAnsi="Arial" w:cs="Times New Roman"/>
        </w:rPr>
        <w:t>Дж</w:t>
      </w:r>
      <w:proofErr w:type="gramEnd"/>
      <w:r>
        <w:rPr>
          <w:rFonts w:ascii="Arial" w:eastAsia="Arial" w:hAnsi="Arial" w:cs="Times New Roman"/>
        </w:rPr>
        <w:t>. Иган. Он выделил первый и второй набор коммуникативных умений.</w:t>
      </w:r>
    </w:p>
    <w:p w:rsidR="00A352EF" w:rsidRPr="0019558D" w:rsidRDefault="00A352EF" w:rsidP="00A352EF">
      <w:pPr>
        <w:rPr>
          <w:b/>
          <w:i/>
          <w:color w:val="403152" w:themeColor="accent4" w:themeShade="80"/>
          <w:sz w:val="28"/>
          <w:szCs w:val="28"/>
          <w:u w:val="single"/>
          <w:lang w:val="uk-UA"/>
        </w:rPr>
      </w:pPr>
      <w:r>
        <w:rPr>
          <w:b/>
          <w:sz w:val="24"/>
          <w:szCs w:val="24"/>
        </w:rPr>
        <w:t>1</w:t>
      </w:r>
      <w:r w:rsidRPr="001F0D84">
        <w:rPr>
          <w:b/>
          <w:sz w:val="24"/>
          <w:szCs w:val="24"/>
        </w:rPr>
        <w:t>. Базовые коммуникативные умения для эффективной помощи (</w:t>
      </w:r>
      <w:proofErr w:type="gramStart"/>
      <w:r w:rsidR="00E344C8">
        <w:rPr>
          <w:b/>
          <w:sz w:val="24"/>
          <w:szCs w:val="24"/>
        </w:rPr>
        <w:t>Дж</w:t>
      </w:r>
      <w:proofErr w:type="gramEnd"/>
      <w:r w:rsidR="00E344C8">
        <w:rPr>
          <w:b/>
          <w:sz w:val="24"/>
          <w:szCs w:val="24"/>
        </w:rPr>
        <w:t xml:space="preserve">. </w:t>
      </w:r>
      <w:r w:rsidRPr="001F0D84">
        <w:rPr>
          <w:b/>
          <w:sz w:val="24"/>
          <w:szCs w:val="24"/>
        </w:rPr>
        <w:t>Иган)</w:t>
      </w:r>
      <w:r>
        <w:rPr>
          <w:b/>
          <w:sz w:val="24"/>
          <w:szCs w:val="24"/>
        </w:rPr>
        <w:t xml:space="preserve">. </w:t>
      </w:r>
      <w:r w:rsidRPr="00E06379">
        <w:rPr>
          <w:b/>
          <w:sz w:val="24"/>
          <w:szCs w:val="24"/>
          <w:highlight w:val="cyan"/>
        </w:rPr>
        <w:t xml:space="preserve">Слайд </w:t>
      </w:r>
      <w:r w:rsidR="00E06379" w:rsidRPr="00E06379">
        <w:rPr>
          <w:b/>
          <w:sz w:val="24"/>
          <w:szCs w:val="24"/>
          <w:highlight w:val="cyan"/>
        </w:rPr>
        <w:t>3</w:t>
      </w:r>
    </w:p>
    <w:p w:rsidR="00A352EF" w:rsidRPr="008F70D4" w:rsidRDefault="00A352EF" w:rsidP="00A352EF">
      <w:pPr>
        <w:rPr>
          <w:b/>
          <w:i/>
          <w:u w:val="single"/>
        </w:rPr>
      </w:pPr>
      <w:r w:rsidRPr="008F70D4">
        <w:rPr>
          <w:b/>
          <w:i/>
          <w:u w:val="single"/>
        </w:rPr>
        <w:t>Первый набор (навыки слушания):</w:t>
      </w:r>
    </w:p>
    <w:p w:rsidR="00A352EF" w:rsidRPr="007C48D7" w:rsidRDefault="00A352EF" w:rsidP="00A352EF">
      <w:pPr>
        <w:numPr>
          <w:ilvl w:val="0"/>
          <w:numId w:val="1"/>
        </w:numPr>
      </w:pPr>
      <w:r w:rsidRPr="007C48D7">
        <w:t>Активное внимание</w:t>
      </w:r>
    </w:p>
    <w:p w:rsidR="00A352EF" w:rsidRPr="007C48D7" w:rsidRDefault="00A352EF" w:rsidP="00A352EF">
      <w:pPr>
        <w:numPr>
          <w:ilvl w:val="0"/>
          <w:numId w:val="1"/>
        </w:numPr>
      </w:pPr>
      <w:r w:rsidRPr="007C48D7">
        <w:t>Активное слушание</w:t>
      </w:r>
    </w:p>
    <w:p w:rsidR="00A352EF" w:rsidRPr="008F70D4" w:rsidRDefault="00A352EF" w:rsidP="00A352EF">
      <w:pPr>
        <w:rPr>
          <w:b/>
          <w:i/>
          <w:u w:val="single"/>
        </w:rPr>
      </w:pPr>
      <w:r w:rsidRPr="008F70D4">
        <w:rPr>
          <w:b/>
          <w:i/>
          <w:u w:val="single"/>
        </w:rPr>
        <w:t xml:space="preserve"> Второй набор (навыки реагирования):</w:t>
      </w:r>
    </w:p>
    <w:p w:rsidR="00A352EF" w:rsidRPr="007C48D7" w:rsidRDefault="00A352EF" w:rsidP="00A352EF">
      <w:pPr>
        <w:numPr>
          <w:ilvl w:val="0"/>
          <w:numId w:val="2"/>
        </w:numPr>
      </w:pPr>
      <w:r w:rsidRPr="007C48D7">
        <w:t xml:space="preserve">Умение сопереживать / Эмпатия </w:t>
      </w:r>
    </w:p>
    <w:p w:rsidR="00A352EF" w:rsidRPr="007C48D7" w:rsidRDefault="00A352EF" w:rsidP="00A352EF">
      <w:pPr>
        <w:numPr>
          <w:ilvl w:val="0"/>
          <w:numId w:val="2"/>
        </w:numPr>
      </w:pPr>
      <w:r w:rsidRPr="007C48D7">
        <w:t>Зондирование или исследование / Пробы</w:t>
      </w:r>
    </w:p>
    <w:p w:rsidR="00A352EF" w:rsidRPr="0099001E" w:rsidRDefault="00A352EF" w:rsidP="00A352E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9001E">
        <w:rPr>
          <w:b/>
          <w:sz w:val="24"/>
          <w:szCs w:val="24"/>
        </w:rPr>
        <w:t>Первый набор коммуникативных умений</w:t>
      </w:r>
      <w:r>
        <w:rPr>
          <w:b/>
          <w:sz w:val="24"/>
          <w:szCs w:val="24"/>
        </w:rPr>
        <w:t xml:space="preserve"> </w:t>
      </w:r>
      <w:r w:rsidR="000C5790">
        <w:rPr>
          <w:b/>
          <w:sz w:val="24"/>
          <w:szCs w:val="24"/>
          <w:highlight w:val="cyan"/>
        </w:rPr>
        <w:t>(Слайд 4</w:t>
      </w:r>
      <w:r w:rsidRPr="00A352EF">
        <w:rPr>
          <w:b/>
          <w:sz w:val="24"/>
          <w:szCs w:val="24"/>
          <w:highlight w:val="cyan"/>
        </w:rPr>
        <w:t>)</w:t>
      </w:r>
    </w:p>
    <w:p w:rsidR="00A352EF" w:rsidRPr="00001EAB" w:rsidRDefault="00A352EF" w:rsidP="00A352EF">
      <w:pPr>
        <w:numPr>
          <w:ilvl w:val="0"/>
          <w:numId w:val="3"/>
        </w:numPr>
      </w:pPr>
      <w:r w:rsidRPr="00001EAB">
        <w:t>Внимание – это навык, с помощью которого один человек показывает, что он присутствует физически и психологически с другим человеком.</w:t>
      </w:r>
    </w:p>
    <w:p w:rsidR="00A352EF" w:rsidRPr="00001EAB" w:rsidRDefault="00A352EF" w:rsidP="00A352EF">
      <w:pPr>
        <w:numPr>
          <w:ilvl w:val="0"/>
          <w:numId w:val="3"/>
        </w:numPr>
      </w:pPr>
      <w:r w:rsidRPr="00001EAB">
        <w:t xml:space="preserve">Слушание – это способность человека получать и понимать коммуникативные послания другого человека, не зависимо от того, являются они вербальными или не вербальными, ясными или не ясными. </w:t>
      </w:r>
    </w:p>
    <w:p w:rsidR="00A352EF" w:rsidRPr="0099001E" w:rsidRDefault="00A352EF" w:rsidP="00A352EF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7. </w:t>
      </w:r>
      <w:r w:rsidRPr="0099001E">
        <w:rPr>
          <w:b/>
          <w:sz w:val="24"/>
          <w:szCs w:val="24"/>
        </w:rPr>
        <w:t>Три «уровня» проявления внимания:</w:t>
      </w:r>
      <w:r>
        <w:rPr>
          <w:b/>
          <w:sz w:val="24"/>
          <w:szCs w:val="24"/>
        </w:rPr>
        <w:t xml:space="preserve"> </w:t>
      </w:r>
      <w:r w:rsidR="000C5790" w:rsidRPr="000C5790">
        <w:rPr>
          <w:b/>
          <w:sz w:val="24"/>
          <w:szCs w:val="24"/>
          <w:highlight w:val="cyan"/>
        </w:rPr>
        <w:t>Слайд 4</w:t>
      </w:r>
    </w:p>
    <w:p w:rsidR="00A352EF" w:rsidRDefault="00A352EF" w:rsidP="00A352EF">
      <w:r>
        <w:t xml:space="preserve">А). Микронавыки; </w:t>
      </w:r>
    </w:p>
    <w:p w:rsidR="00A352EF" w:rsidRDefault="00A352EF" w:rsidP="00A352EF">
      <w:r>
        <w:t>б). Язык тела</w:t>
      </w:r>
      <w:r w:rsidRPr="0071249D">
        <w:t>;</w:t>
      </w:r>
    </w:p>
    <w:p w:rsidR="00A352EF" w:rsidRDefault="00A352EF" w:rsidP="00A352EF">
      <w:r>
        <w:t>в).  Социально - эмоциональное присутствие.</w:t>
      </w:r>
    </w:p>
    <w:p w:rsidR="00A352EF" w:rsidRPr="00884DD7" w:rsidRDefault="00A352EF" w:rsidP="00A352EF">
      <w:r w:rsidRPr="00884DD7">
        <w:t xml:space="preserve">А.  Микронавыки – </w:t>
      </w:r>
      <w:r>
        <w:t xml:space="preserve">это </w:t>
      </w:r>
      <w:r w:rsidRPr="00884DD7">
        <w:t>отправная точка, не глубокий уровень присутствия;</w:t>
      </w:r>
    </w:p>
    <w:p w:rsidR="00A352EF" w:rsidRPr="00884DD7" w:rsidRDefault="00A352EF" w:rsidP="00A352EF">
      <w:r w:rsidRPr="00884DD7">
        <w:t xml:space="preserve">Б.  Язык тела – цель: научиться </w:t>
      </w:r>
      <w:proofErr w:type="gramStart"/>
      <w:r w:rsidRPr="00884DD7">
        <w:t>инстинктивно</w:t>
      </w:r>
      <w:proofErr w:type="gramEnd"/>
      <w:r w:rsidRPr="00884DD7">
        <w:t xml:space="preserve"> использовать тело, как средство коммуникации;</w:t>
      </w:r>
    </w:p>
    <w:p w:rsidR="00A352EF" w:rsidRPr="00884DD7" w:rsidRDefault="00A352EF" w:rsidP="00A352EF">
      <w:r w:rsidRPr="00884DD7">
        <w:t>В.  Социально эмоциональное присутствие – цель: понять качество присутствия с клиентом (безразличие или интерес)</w:t>
      </w:r>
    </w:p>
    <w:p w:rsidR="00A352EF" w:rsidRDefault="00A352EF" w:rsidP="00A352EF"/>
    <w:p w:rsidR="00A352EF" w:rsidRDefault="00A352EF" w:rsidP="00A352EF">
      <w:r>
        <w:t>8</w:t>
      </w:r>
      <w:r w:rsidRPr="0099001E">
        <w:rPr>
          <w:b/>
        </w:rPr>
        <w:t>. Невербальная коммуникация</w:t>
      </w:r>
      <w:r>
        <w:t>.</w:t>
      </w:r>
      <w:r w:rsidR="002B4FDD">
        <w:t xml:space="preserve"> </w:t>
      </w:r>
      <w:r w:rsidR="002B4FDD" w:rsidRPr="002B4FDD">
        <w:rPr>
          <w:highlight w:val="cyan"/>
        </w:rPr>
        <w:t>Слайд №</w:t>
      </w:r>
      <w:r w:rsidR="000C5790">
        <w:rPr>
          <w:highlight w:val="cyan"/>
        </w:rPr>
        <w:t xml:space="preserve"> 5</w:t>
      </w:r>
    </w:p>
    <w:p w:rsidR="00A352EF" w:rsidRDefault="00A352EF" w:rsidP="00A352EF">
      <w:r>
        <w:t xml:space="preserve">А) </w:t>
      </w:r>
      <w:r w:rsidRPr="00966C70">
        <w:t>Альберт Мехрабьен</w:t>
      </w:r>
      <w:r>
        <w:t xml:space="preserve"> </w:t>
      </w:r>
      <w:r w:rsidRPr="003A025E">
        <w:t>определил, по каким сигналам люди определяют, нравятся они другим или нет:</w:t>
      </w:r>
      <w:r>
        <w:t xml:space="preserve"> </w:t>
      </w:r>
      <w:r w:rsidR="00BB6B9F">
        <w:rPr>
          <w:highlight w:val="cyan"/>
        </w:rPr>
        <w:t xml:space="preserve">(Слайд </w:t>
      </w:r>
      <w:r w:rsidR="00BB6B9F" w:rsidRPr="00BB6B9F">
        <w:rPr>
          <w:highlight w:val="cyan"/>
        </w:rPr>
        <w:t>6</w:t>
      </w:r>
      <w:r w:rsidRPr="00A352EF">
        <w:rPr>
          <w:highlight w:val="cyan"/>
        </w:rPr>
        <w:t>)</w:t>
      </w:r>
    </w:p>
    <w:p w:rsidR="00A352EF" w:rsidRPr="003A025E" w:rsidRDefault="00A352EF" w:rsidP="00A352EF">
      <w:pPr>
        <w:numPr>
          <w:ilvl w:val="0"/>
          <w:numId w:val="5"/>
        </w:numPr>
      </w:pPr>
      <w:r w:rsidRPr="003A025E">
        <w:t xml:space="preserve">Слова -7 %, </w:t>
      </w:r>
    </w:p>
    <w:p w:rsidR="00A352EF" w:rsidRPr="003A025E" w:rsidRDefault="00A352EF" w:rsidP="00A352EF">
      <w:pPr>
        <w:numPr>
          <w:ilvl w:val="0"/>
          <w:numId w:val="5"/>
        </w:numPr>
      </w:pPr>
      <w:r w:rsidRPr="003A025E">
        <w:t xml:space="preserve"> Тон голоса, интонация -</w:t>
      </w:r>
      <w:r w:rsidRPr="003A025E">
        <w:rPr>
          <w:lang w:val="en-US"/>
        </w:rPr>
        <w:t xml:space="preserve"> </w:t>
      </w:r>
      <w:r w:rsidRPr="003A025E">
        <w:t xml:space="preserve"> 38%, </w:t>
      </w:r>
    </w:p>
    <w:p w:rsidR="00A352EF" w:rsidRPr="003A025E" w:rsidRDefault="00A352EF" w:rsidP="00A352EF">
      <w:pPr>
        <w:numPr>
          <w:ilvl w:val="0"/>
          <w:numId w:val="5"/>
        </w:numPr>
      </w:pPr>
      <w:r w:rsidRPr="003A025E">
        <w:t xml:space="preserve"> Лицевые сигналы - 55%.</w:t>
      </w:r>
      <w:r w:rsidRPr="003A025E">
        <w:rPr>
          <w:lang w:val="uk-UA"/>
        </w:rPr>
        <w:t xml:space="preserve"> </w:t>
      </w:r>
    </w:p>
    <w:p w:rsidR="00A352EF" w:rsidRDefault="00A352EF" w:rsidP="00A352EF">
      <w:pPr>
        <w:rPr>
          <w:sz w:val="24"/>
          <w:szCs w:val="24"/>
        </w:rPr>
      </w:pPr>
      <w:r>
        <w:t xml:space="preserve">Б) </w:t>
      </w:r>
      <w:r w:rsidRPr="00966C70">
        <w:rPr>
          <w:sz w:val="24"/>
          <w:szCs w:val="24"/>
        </w:rPr>
        <w:t>Основные навыки невербальной коммуникации</w:t>
      </w:r>
      <w:r>
        <w:rPr>
          <w:sz w:val="24"/>
          <w:szCs w:val="24"/>
        </w:rPr>
        <w:t>;</w:t>
      </w:r>
    </w:p>
    <w:p w:rsidR="00A352EF" w:rsidRDefault="00A352EF" w:rsidP="00A352EF">
      <w:pPr>
        <w:rPr>
          <w:sz w:val="24"/>
          <w:szCs w:val="24"/>
        </w:rPr>
      </w:pPr>
      <w:r w:rsidRPr="00BB6B9F">
        <w:rPr>
          <w:b/>
          <w:sz w:val="24"/>
          <w:szCs w:val="24"/>
          <w:u w:val="single"/>
        </w:rPr>
        <w:t xml:space="preserve">В Библии также можно увидеть описание невербальной коммуникации. </w:t>
      </w:r>
      <w:r>
        <w:rPr>
          <w:sz w:val="24"/>
          <w:szCs w:val="24"/>
        </w:rPr>
        <w:t xml:space="preserve">В </w:t>
      </w:r>
      <w:r w:rsidR="00BB6B9F" w:rsidRPr="00BB6B9F">
        <w:rPr>
          <w:sz w:val="24"/>
          <w:szCs w:val="24"/>
          <w:highlight w:val="cyan"/>
        </w:rPr>
        <w:t>слайде №</w:t>
      </w:r>
      <w:r w:rsidR="00BB6B9F" w:rsidRPr="00BB6B9F">
        <w:rPr>
          <w:sz w:val="24"/>
          <w:szCs w:val="24"/>
          <w:highlight w:val="cyan"/>
          <w:lang w:val="en-US"/>
        </w:rPr>
        <w:t>8</w:t>
      </w:r>
      <w:r>
        <w:rPr>
          <w:sz w:val="24"/>
          <w:szCs w:val="24"/>
        </w:rPr>
        <w:t xml:space="preserve"> вы найдёте некоторые места из Библии.</w:t>
      </w:r>
    </w:p>
    <w:p w:rsidR="00A352EF" w:rsidRPr="00EA3A9C" w:rsidRDefault="00A352EF" w:rsidP="00A352EF">
      <w:pPr>
        <w:numPr>
          <w:ilvl w:val="0"/>
          <w:numId w:val="6"/>
        </w:numPr>
        <w:rPr>
          <w:bCs/>
          <w:i/>
          <w:iCs/>
        </w:rPr>
      </w:pPr>
      <w:proofErr w:type="gramStart"/>
      <w:r>
        <w:rPr>
          <w:sz w:val="24"/>
          <w:szCs w:val="24"/>
        </w:rPr>
        <w:t>В</w:t>
      </w:r>
      <w:r w:rsidRPr="00D83DA1">
        <w:rPr>
          <w:sz w:val="24"/>
          <w:szCs w:val="24"/>
        </w:rPr>
        <w:t xml:space="preserve">) </w:t>
      </w:r>
      <w:r w:rsidRPr="00D83DA1">
        <w:rPr>
          <w:bCs/>
          <w:sz w:val="24"/>
          <w:szCs w:val="24"/>
        </w:rPr>
        <w:t>Невербальная коммуникация Библейских героев</w:t>
      </w:r>
      <w:r>
        <w:rPr>
          <w:b/>
          <w:bCs/>
          <w:sz w:val="24"/>
          <w:szCs w:val="24"/>
        </w:rPr>
        <w:t xml:space="preserve"> </w:t>
      </w:r>
      <w:r w:rsidRPr="008B1222">
        <w:rPr>
          <w:bCs/>
        </w:rPr>
        <w:t>(</w:t>
      </w:r>
      <w:r w:rsidRPr="008B1222">
        <w:rPr>
          <w:bCs/>
          <w:i/>
          <w:iCs/>
        </w:rPr>
        <w:t>Быт. 4:3-7,</w:t>
      </w:r>
      <w:r w:rsidRPr="008B1222">
        <w:rPr>
          <w:rFonts w:ascii="Trebuchet MS" w:eastAsia="+mn-ea" w:hAnsi="Trebuchet MS" w:cs="+mn-cs"/>
          <w:color w:val="34352A"/>
        </w:rPr>
        <w:t xml:space="preserve"> </w:t>
      </w:r>
      <w:r w:rsidRPr="008B1222">
        <w:rPr>
          <w:bCs/>
          <w:i/>
          <w:iCs/>
        </w:rPr>
        <w:t xml:space="preserve"> Быт.32:20, Быт.33:10,</w:t>
      </w:r>
      <w:r w:rsidRPr="008B1222">
        <w:rPr>
          <w:rFonts w:ascii="Trebuchet MS" w:eastAsia="+mn-ea" w:hAnsi="Trebuchet MS" w:cs="+mn-cs"/>
          <w:i/>
          <w:iCs/>
          <w:color w:val="34352A"/>
        </w:rPr>
        <w:t xml:space="preserve"> </w:t>
      </w:r>
      <w:r w:rsidRPr="008B1222">
        <w:rPr>
          <w:bCs/>
          <w:i/>
          <w:iCs/>
        </w:rPr>
        <w:t>Быт.31:4-6)</w:t>
      </w:r>
      <w:r w:rsidRPr="00EA3A9C">
        <w:rPr>
          <w:rFonts w:ascii="Trebuchet MS" w:eastAsia="+mn-ea" w:hAnsi="Trebuchet MS" w:cs="+mn-cs"/>
          <w:b/>
          <w:bCs/>
          <w:color w:val="34352A"/>
          <w:sz w:val="32"/>
          <w:szCs w:val="32"/>
          <w:lang w:eastAsia="ru-RU"/>
        </w:rPr>
        <w:t xml:space="preserve"> </w:t>
      </w:r>
      <w:r w:rsidRPr="00EA3A9C">
        <w:rPr>
          <w:b/>
          <w:bCs/>
          <w:i/>
          <w:iCs/>
        </w:rPr>
        <w:t>С</w:t>
      </w:r>
      <w:r w:rsidRPr="00EA3A9C">
        <w:rPr>
          <w:bCs/>
          <w:i/>
          <w:iCs/>
        </w:rPr>
        <w:t>пустя несколько времени, Каин принес от плодов земли дар Господу, и Авель также принес от первородных стада своего и от тука их.</w:t>
      </w:r>
      <w:proofErr w:type="gramEnd"/>
      <w:r w:rsidRPr="00EA3A9C">
        <w:rPr>
          <w:bCs/>
          <w:i/>
          <w:iCs/>
        </w:rPr>
        <w:t xml:space="preserve"> И призрел Господь на Авеля и на дар его, а на Каина и на дар его не призрел. Каин сильно огорчился, и поникло </w:t>
      </w:r>
      <w:proofErr w:type="gramStart"/>
      <w:r w:rsidRPr="00EA3A9C">
        <w:rPr>
          <w:bCs/>
          <w:i/>
          <w:iCs/>
        </w:rPr>
        <w:t>лице</w:t>
      </w:r>
      <w:proofErr w:type="gramEnd"/>
      <w:r w:rsidRPr="00EA3A9C">
        <w:rPr>
          <w:bCs/>
          <w:i/>
          <w:iCs/>
        </w:rPr>
        <w:t xml:space="preserve"> его. И сказал Господь Каину: почему ты огорчился? и отчего поникло </w:t>
      </w:r>
      <w:proofErr w:type="gramStart"/>
      <w:r w:rsidRPr="00EA3A9C">
        <w:rPr>
          <w:bCs/>
          <w:i/>
          <w:iCs/>
        </w:rPr>
        <w:t>лице</w:t>
      </w:r>
      <w:proofErr w:type="gramEnd"/>
      <w:r w:rsidRPr="00EA3A9C">
        <w:rPr>
          <w:bCs/>
          <w:i/>
          <w:iCs/>
        </w:rPr>
        <w:t xml:space="preserve"> твое? если делаешь доброе, то не поднимаешь ли лица?  Быт. 4:3-7</w:t>
      </w:r>
    </w:p>
    <w:p w:rsidR="00A352EF" w:rsidRPr="00EA3A9C" w:rsidRDefault="00A352EF" w:rsidP="00A352EF">
      <w:pPr>
        <w:numPr>
          <w:ilvl w:val="0"/>
          <w:numId w:val="6"/>
        </w:numPr>
        <w:rPr>
          <w:bCs/>
          <w:i/>
          <w:iCs/>
        </w:rPr>
      </w:pPr>
      <w:r w:rsidRPr="00EA3A9C">
        <w:rPr>
          <w:bCs/>
          <w:i/>
          <w:iCs/>
        </w:rPr>
        <w:t> </w:t>
      </w:r>
      <w:r w:rsidRPr="00EA3A9C">
        <w:rPr>
          <w:b/>
          <w:bCs/>
          <w:i/>
          <w:iCs/>
        </w:rPr>
        <w:t>И</w:t>
      </w:r>
      <w:r w:rsidRPr="00EA3A9C">
        <w:rPr>
          <w:bCs/>
          <w:i/>
          <w:iCs/>
        </w:rPr>
        <w:t xml:space="preserve"> скажите: вот, и  раб твой Иаков за нами. Ибо он  сказал [сам в себе]:  умилостивлю его дарами,  которые идут предо мною, и  потом увижу лице его; может  быть, и примет меня. Быт.32:20</w:t>
      </w:r>
    </w:p>
    <w:p w:rsidR="00A352EF" w:rsidRPr="00EA3A9C" w:rsidRDefault="00A352EF" w:rsidP="00A352EF">
      <w:pPr>
        <w:numPr>
          <w:ilvl w:val="0"/>
          <w:numId w:val="6"/>
        </w:numPr>
        <w:rPr>
          <w:bCs/>
          <w:i/>
          <w:iCs/>
        </w:rPr>
      </w:pPr>
      <w:r w:rsidRPr="00EA3A9C">
        <w:rPr>
          <w:b/>
          <w:bCs/>
          <w:i/>
          <w:iCs/>
        </w:rPr>
        <w:t> И</w:t>
      </w:r>
      <w:r w:rsidRPr="00EA3A9C">
        <w:rPr>
          <w:bCs/>
          <w:i/>
          <w:iCs/>
        </w:rPr>
        <w:t>аков сказал: нет,  если я приобрел благоволение в  очах твоих, прими дар мой от  руки моей, ибо я увидел лице твое, как бы кто увидел лице Божие, и ты был благосклонен  ко мне; Быт.33:10</w:t>
      </w:r>
    </w:p>
    <w:p w:rsidR="00A352EF" w:rsidRPr="00EA3A9C" w:rsidRDefault="00A352EF" w:rsidP="00A352EF">
      <w:pPr>
        <w:numPr>
          <w:ilvl w:val="0"/>
          <w:numId w:val="6"/>
        </w:numPr>
        <w:rPr>
          <w:bCs/>
          <w:i/>
          <w:iCs/>
        </w:rPr>
      </w:pPr>
      <w:proofErr w:type="gramStart"/>
      <w:r w:rsidRPr="00EA3A9C">
        <w:rPr>
          <w:b/>
          <w:bCs/>
          <w:i/>
          <w:iCs/>
        </w:rPr>
        <w:t>И</w:t>
      </w:r>
      <w:r w:rsidRPr="00EA3A9C">
        <w:rPr>
          <w:bCs/>
          <w:i/>
          <w:iCs/>
        </w:rPr>
        <w:t xml:space="preserve"> послал Иаков, и призвал Рахиль и Лию в поле, к [стаду] мелкого скота своего,  и сказал им: я вижу лице отца вашего, что оно ко мне не таково, как было вчера и третьего дня; но Бог отца моего был со мною; вы сами знаете, что я всеми силами служил отцу вашему, Быт.31:4-6</w:t>
      </w:r>
      <w:proofErr w:type="gramEnd"/>
    </w:p>
    <w:p w:rsidR="00A352EF" w:rsidRDefault="00A352EF" w:rsidP="00A352E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</w:t>
      </w:r>
      <w:r w:rsidRPr="0099001E">
        <w:rPr>
          <w:b/>
          <w:sz w:val="24"/>
          <w:szCs w:val="24"/>
        </w:rPr>
        <w:t>.</w:t>
      </w:r>
      <w:r w:rsidRPr="0099001E">
        <w:rPr>
          <w:rFonts w:ascii="Verdana" w:eastAsia="+mj-ea" w:hAnsi="Verdana" w:cs="+mj-cs"/>
          <w:b/>
          <w:color w:val="000000"/>
          <w:sz w:val="76"/>
          <w:szCs w:val="76"/>
        </w:rPr>
        <w:t xml:space="preserve"> </w:t>
      </w:r>
      <w:r w:rsidRPr="0099001E">
        <w:rPr>
          <w:b/>
          <w:sz w:val="24"/>
          <w:szCs w:val="24"/>
        </w:rPr>
        <w:t>Микронавыки для практики</w:t>
      </w:r>
      <w:r>
        <w:rPr>
          <w:b/>
          <w:sz w:val="24"/>
          <w:szCs w:val="24"/>
        </w:rPr>
        <w:t xml:space="preserve"> </w:t>
      </w:r>
      <w:r w:rsidR="00BB6B9F">
        <w:rPr>
          <w:b/>
          <w:sz w:val="24"/>
          <w:szCs w:val="24"/>
          <w:highlight w:val="cyan"/>
        </w:rPr>
        <w:t>Слайды №9 - 15</w:t>
      </w:r>
    </w:p>
    <w:p w:rsidR="00A352EF" w:rsidRDefault="009D079C" w:rsidP="00A35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чём мы должны помнить</w:t>
      </w:r>
      <w:r w:rsidR="00A352EF">
        <w:rPr>
          <w:b/>
          <w:sz w:val="24"/>
          <w:szCs w:val="24"/>
        </w:rPr>
        <w:t>, когда консультируем человека:</w:t>
      </w:r>
    </w:p>
    <w:p w:rsidR="00A352EF" w:rsidRDefault="00A352EF" w:rsidP="00A352EF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613D36">
        <w:rPr>
          <w:b/>
          <w:sz w:val="24"/>
          <w:szCs w:val="24"/>
        </w:rPr>
        <w:t>Мимика</w:t>
      </w:r>
    </w:p>
    <w:p w:rsidR="00A352EF" w:rsidRDefault="00A352EF" w:rsidP="00A352EF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Поза</w:t>
      </w:r>
    </w:p>
    <w:p w:rsidR="00A352EF" w:rsidRDefault="00A352EF" w:rsidP="00A352EF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Жесты</w:t>
      </w:r>
    </w:p>
    <w:p w:rsidR="00712E4D" w:rsidRPr="00712E4D" w:rsidRDefault="00A352EF" w:rsidP="00712E4D">
      <w:pPr>
        <w:pStyle w:val="a3"/>
        <w:numPr>
          <w:ilvl w:val="0"/>
          <w:numId w:val="11"/>
        </w:numPr>
        <w:rPr>
          <w:b/>
        </w:rPr>
      </w:pPr>
      <w:r>
        <w:rPr>
          <w:b/>
          <w:sz w:val="24"/>
          <w:szCs w:val="24"/>
        </w:rPr>
        <w:t>Дистанция</w:t>
      </w:r>
    </w:p>
    <w:p w:rsidR="00712E4D" w:rsidRDefault="00712E4D" w:rsidP="00712E4D">
      <w:pPr>
        <w:pStyle w:val="a3"/>
        <w:rPr>
          <w:b/>
          <w:sz w:val="24"/>
          <w:szCs w:val="24"/>
        </w:rPr>
      </w:pPr>
    </w:p>
    <w:p w:rsidR="00712E4D" w:rsidRPr="00712E4D" w:rsidRDefault="00712E4D" w:rsidP="00712E4D">
      <w:pPr>
        <w:pStyle w:val="a3"/>
        <w:numPr>
          <w:ilvl w:val="0"/>
          <w:numId w:val="16"/>
        </w:numPr>
        <w:rPr>
          <w:b/>
        </w:rPr>
      </w:pPr>
      <w:r w:rsidRPr="00712E4D">
        <w:rPr>
          <w:b/>
        </w:rPr>
        <w:t xml:space="preserve">К мимике мы относим все изменения, которые можно наблюдать на </w:t>
      </w:r>
      <w:proofErr w:type="gramStart"/>
      <w:r w:rsidRPr="00712E4D">
        <w:rPr>
          <w:b/>
        </w:rPr>
        <w:t>лице</w:t>
      </w:r>
      <w:proofErr w:type="gramEnd"/>
      <w:r w:rsidRPr="00712E4D">
        <w:rPr>
          <w:b/>
        </w:rPr>
        <w:t xml:space="preserve"> человека, включая и психосоматические процессы, например покраснение. </w:t>
      </w:r>
    </w:p>
    <w:p w:rsidR="00712E4D" w:rsidRPr="00712E4D" w:rsidRDefault="00712E4D" w:rsidP="00712E4D">
      <w:pPr>
        <w:pStyle w:val="a3"/>
        <w:rPr>
          <w:b/>
          <w:sz w:val="24"/>
          <w:szCs w:val="24"/>
        </w:rPr>
      </w:pPr>
    </w:p>
    <w:p w:rsidR="00712E4D" w:rsidRDefault="00712E4D" w:rsidP="00712E4D">
      <w:pPr>
        <w:pStyle w:val="a3"/>
        <w:numPr>
          <w:ilvl w:val="0"/>
          <w:numId w:val="16"/>
        </w:numPr>
        <w:rPr>
          <w:b/>
          <w:sz w:val="24"/>
          <w:szCs w:val="24"/>
        </w:rPr>
      </w:pPr>
      <w:r w:rsidRPr="00712E4D">
        <w:rPr>
          <w:b/>
          <w:sz w:val="24"/>
          <w:szCs w:val="24"/>
        </w:rPr>
        <w:t xml:space="preserve">Под позой мы понимаем не только положение, которое принимает человек, но и движения, которые </w:t>
      </w:r>
      <w:proofErr w:type="gramStart"/>
      <w:r w:rsidRPr="00712E4D">
        <w:rPr>
          <w:b/>
          <w:sz w:val="24"/>
          <w:szCs w:val="24"/>
        </w:rPr>
        <w:t>изменяют</w:t>
      </w:r>
      <w:proofErr w:type="gramEnd"/>
      <w:r w:rsidRPr="00712E4D">
        <w:rPr>
          <w:b/>
          <w:sz w:val="24"/>
          <w:szCs w:val="24"/>
        </w:rPr>
        <w:t xml:space="preserve"> это положение или влияют на него, как, например, перемещение центра тяжести при покачивании вперед-назад, с носка на пятку, смена ноги и т. п. </w:t>
      </w:r>
    </w:p>
    <w:p w:rsidR="00C32B23" w:rsidRPr="00712E4D" w:rsidRDefault="00712E4D" w:rsidP="00712E4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</w:t>
      </w:r>
      <w:r w:rsidR="00210335" w:rsidRPr="00712E4D">
        <w:rPr>
          <w:b/>
          <w:bCs/>
          <w:sz w:val="24"/>
          <w:szCs w:val="24"/>
        </w:rPr>
        <w:t>Закрытая поза</w:t>
      </w:r>
    </w:p>
    <w:p w:rsidR="00712E4D" w:rsidRPr="00712E4D" w:rsidRDefault="00712E4D" w:rsidP="00712E4D">
      <w:pPr>
        <w:numPr>
          <w:ilvl w:val="0"/>
          <w:numId w:val="18"/>
        </w:numPr>
        <w:rPr>
          <w:b/>
          <w:sz w:val="24"/>
          <w:szCs w:val="24"/>
        </w:rPr>
      </w:pPr>
      <w:r w:rsidRPr="00712E4D">
        <w:rPr>
          <w:b/>
          <w:sz w:val="24"/>
          <w:szCs w:val="24"/>
        </w:rPr>
        <w:t>Поза, при которой человек перекрещивает руки и ноги, называется закрытой</w:t>
      </w:r>
      <w:r>
        <w:rPr>
          <w:b/>
          <w:sz w:val="24"/>
          <w:szCs w:val="24"/>
          <w:lang w:val="uk-UA"/>
        </w:rPr>
        <w:t>.</w:t>
      </w:r>
      <w:r w:rsidRPr="00712E4D">
        <w:rPr>
          <w:rFonts w:ascii="Corbel" w:eastAsia="+mn-ea" w:hAnsi="Corbel" w:cs="+mn-cs"/>
          <w:b/>
          <w:bCs/>
          <w:color w:val="000000"/>
          <w:kern w:val="24"/>
          <w:sz w:val="60"/>
          <w:szCs w:val="60"/>
          <w:lang w:eastAsia="ru-RU"/>
        </w:rPr>
        <w:t xml:space="preserve"> </w:t>
      </w:r>
      <w:r>
        <w:rPr>
          <w:rFonts w:ascii="Corbel" w:eastAsia="+mn-ea" w:hAnsi="Corbel" w:cs="+mn-cs"/>
          <w:b/>
          <w:bCs/>
          <w:color w:val="000000"/>
          <w:kern w:val="24"/>
          <w:sz w:val="60"/>
          <w:szCs w:val="60"/>
          <w:lang w:eastAsia="ru-RU"/>
        </w:rPr>
        <w:t xml:space="preserve">                     </w:t>
      </w:r>
    </w:p>
    <w:p w:rsidR="00712E4D" w:rsidRDefault="00712E4D" w:rsidP="00712E4D">
      <w:pPr>
        <w:ind w:left="720"/>
        <w:rPr>
          <w:b/>
          <w:sz w:val="24"/>
          <w:szCs w:val="24"/>
        </w:rPr>
      </w:pPr>
      <w:r>
        <w:rPr>
          <w:rFonts w:ascii="Corbel" w:eastAsia="+mn-ea" w:hAnsi="Corbel" w:cs="+mn-cs"/>
          <w:b/>
          <w:bCs/>
          <w:color w:val="000000"/>
          <w:kern w:val="24"/>
          <w:sz w:val="60"/>
          <w:szCs w:val="60"/>
          <w:lang w:eastAsia="ru-RU"/>
        </w:rPr>
        <w:t xml:space="preserve">    </w:t>
      </w:r>
      <w:r w:rsidR="00210335" w:rsidRPr="00712E4D">
        <w:rPr>
          <w:b/>
          <w:bCs/>
          <w:sz w:val="24"/>
          <w:szCs w:val="24"/>
        </w:rPr>
        <w:t>Открытая поза.</w:t>
      </w:r>
      <w:r w:rsidR="00210335" w:rsidRPr="00712E4D">
        <w:rPr>
          <w:b/>
          <w:sz w:val="24"/>
          <w:szCs w:val="24"/>
        </w:rPr>
        <w:t xml:space="preserve"> </w:t>
      </w:r>
    </w:p>
    <w:p w:rsidR="00C32B23" w:rsidRDefault="00210335" w:rsidP="00712E4D">
      <w:pPr>
        <w:numPr>
          <w:ilvl w:val="0"/>
          <w:numId w:val="18"/>
        </w:numPr>
        <w:rPr>
          <w:b/>
          <w:sz w:val="24"/>
          <w:szCs w:val="24"/>
        </w:rPr>
      </w:pPr>
      <w:r w:rsidRPr="00712E4D">
        <w:rPr>
          <w:b/>
          <w:sz w:val="24"/>
          <w:szCs w:val="24"/>
        </w:rPr>
        <w:t xml:space="preserve">Открытой считается поза, в которой руки и ноги не перекрещены, корпус тела направлен в сторону собеседника, а ладони и стопы развернуты к партнеру по общению. </w:t>
      </w:r>
    </w:p>
    <w:p w:rsidR="00712E4D" w:rsidRDefault="00965AFD" w:rsidP="00965AFD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712E4D">
        <w:rPr>
          <w:b/>
          <w:sz w:val="24"/>
          <w:szCs w:val="24"/>
        </w:rPr>
        <w:t xml:space="preserve">В слайде </w:t>
      </w:r>
      <w:r>
        <w:rPr>
          <w:b/>
          <w:sz w:val="24"/>
          <w:szCs w:val="24"/>
        </w:rPr>
        <w:t xml:space="preserve">№ 12 </w:t>
      </w:r>
      <w:r w:rsidR="00712E4D">
        <w:rPr>
          <w:b/>
          <w:sz w:val="24"/>
          <w:szCs w:val="24"/>
        </w:rPr>
        <w:t>вы увидите также:</w:t>
      </w:r>
    </w:p>
    <w:p w:rsidR="00C32B23" w:rsidRPr="00965AFD" w:rsidRDefault="00210335" w:rsidP="00965AFD">
      <w:pPr>
        <w:numPr>
          <w:ilvl w:val="0"/>
          <w:numId w:val="18"/>
        </w:numPr>
        <w:rPr>
          <w:b/>
          <w:sz w:val="24"/>
          <w:szCs w:val="24"/>
        </w:rPr>
      </w:pPr>
      <w:r w:rsidRPr="00965AFD">
        <w:rPr>
          <w:b/>
          <w:sz w:val="24"/>
          <w:szCs w:val="24"/>
        </w:rPr>
        <w:t>Поза бегства</w:t>
      </w:r>
    </w:p>
    <w:p w:rsidR="00C32B23" w:rsidRPr="00965AFD" w:rsidRDefault="00210335" w:rsidP="00965AFD">
      <w:pPr>
        <w:numPr>
          <w:ilvl w:val="0"/>
          <w:numId w:val="18"/>
        </w:numPr>
        <w:rPr>
          <w:b/>
          <w:sz w:val="24"/>
          <w:szCs w:val="24"/>
        </w:rPr>
      </w:pPr>
      <w:r w:rsidRPr="00965AFD">
        <w:rPr>
          <w:b/>
          <w:sz w:val="24"/>
          <w:szCs w:val="24"/>
        </w:rPr>
        <w:t>Гибкая открытая поза</w:t>
      </w:r>
    </w:p>
    <w:p w:rsidR="00C32B23" w:rsidRPr="00097233" w:rsidRDefault="00210335" w:rsidP="00965AFD">
      <w:pPr>
        <w:numPr>
          <w:ilvl w:val="0"/>
          <w:numId w:val="18"/>
        </w:numPr>
        <w:rPr>
          <w:b/>
          <w:sz w:val="24"/>
          <w:szCs w:val="24"/>
        </w:rPr>
      </w:pPr>
      <w:r w:rsidRPr="00965AFD">
        <w:rPr>
          <w:b/>
          <w:sz w:val="24"/>
          <w:szCs w:val="24"/>
        </w:rPr>
        <w:t>Самоуверенная поза</w:t>
      </w:r>
      <w:r w:rsidRPr="00965AFD">
        <w:rPr>
          <w:b/>
          <w:sz w:val="24"/>
          <w:szCs w:val="24"/>
          <w:lang w:val="uk-UA"/>
        </w:rPr>
        <w:t xml:space="preserve"> </w:t>
      </w:r>
    </w:p>
    <w:p w:rsidR="00097233" w:rsidRDefault="00097233" w:rsidP="00097233">
      <w:pPr>
        <w:ind w:left="72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Жесты</w:t>
      </w:r>
    </w:p>
    <w:p w:rsidR="00097233" w:rsidRDefault="00097233" w:rsidP="00097233">
      <w:pPr>
        <w:ind w:left="720"/>
        <w:rPr>
          <w:b/>
          <w:sz w:val="24"/>
          <w:szCs w:val="24"/>
        </w:rPr>
      </w:pPr>
      <w:r w:rsidRPr="00097233">
        <w:rPr>
          <w:b/>
          <w:bCs/>
          <w:sz w:val="24"/>
          <w:szCs w:val="24"/>
        </w:rPr>
        <w:t>Жест</w:t>
      </w:r>
      <w:r w:rsidRPr="00097233">
        <w:rPr>
          <w:b/>
          <w:sz w:val="24"/>
          <w:szCs w:val="24"/>
        </w:rPr>
        <w:t xml:space="preserve"> (от лат. </w:t>
      </w:r>
      <w:r w:rsidRPr="00097233">
        <w:rPr>
          <w:b/>
          <w:i/>
          <w:iCs/>
          <w:sz w:val="24"/>
          <w:szCs w:val="24"/>
          <w:lang w:val="la-Latn"/>
        </w:rPr>
        <w:t>gestus</w:t>
      </w:r>
      <w:r w:rsidRPr="00097233">
        <w:rPr>
          <w:b/>
          <w:sz w:val="24"/>
          <w:szCs w:val="24"/>
        </w:rPr>
        <w:t xml:space="preserve"> — движение тела) — некоторое действие или движение человеческого тела или его части, имеющее определённое значение или смысл, то есть являющееся знаком или символом.</w:t>
      </w:r>
    </w:p>
    <w:p w:rsidR="00097233" w:rsidRDefault="00097233" w:rsidP="0009723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Дистанция между людьми</w:t>
      </w:r>
    </w:p>
    <w:p w:rsidR="00C32B23" w:rsidRDefault="00210335" w:rsidP="00097233">
      <w:pPr>
        <w:numPr>
          <w:ilvl w:val="0"/>
          <w:numId w:val="20"/>
        </w:numPr>
        <w:rPr>
          <w:b/>
          <w:sz w:val="24"/>
          <w:szCs w:val="24"/>
        </w:rPr>
      </w:pPr>
      <w:r w:rsidRPr="00097233">
        <w:rPr>
          <w:b/>
          <w:sz w:val="24"/>
          <w:szCs w:val="24"/>
        </w:rPr>
        <w:t xml:space="preserve">Под территорией понимается  пространство, которое человек считает своим, </w:t>
      </w:r>
      <w:proofErr w:type="gramStart"/>
      <w:r w:rsidRPr="00097233">
        <w:rPr>
          <w:b/>
          <w:sz w:val="24"/>
          <w:szCs w:val="24"/>
        </w:rPr>
        <w:t>как</w:t>
      </w:r>
      <w:proofErr w:type="gramEnd"/>
      <w:r w:rsidRPr="00097233">
        <w:rPr>
          <w:b/>
          <w:sz w:val="24"/>
          <w:szCs w:val="24"/>
        </w:rPr>
        <w:t xml:space="preserve"> будто это пространство является продолжением его физического тела. </w:t>
      </w:r>
    </w:p>
    <w:p w:rsidR="00A462D9" w:rsidRPr="00097233" w:rsidRDefault="00A462D9" w:rsidP="00097233">
      <w:pPr>
        <w:numPr>
          <w:ilvl w:val="0"/>
          <w:numId w:val="20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Существуют следующие зоны:</w:t>
      </w:r>
    </w:p>
    <w:p w:rsidR="00C32B23" w:rsidRPr="00A462D9" w:rsidRDefault="00210335" w:rsidP="00A462D9">
      <w:pPr>
        <w:numPr>
          <w:ilvl w:val="0"/>
          <w:numId w:val="20"/>
        </w:numPr>
        <w:rPr>
          <w:b/>
          <w:sz w:val="24"/>
          <w:szCs w:val="24"/>
        </w:rPr>
      </w:pPr>
      <w:r w:rsidRPr="00A462D9">
        <w:rPr>
          <w:b/>
          <w:bCs/>
          <w:sz w:val="24"/>
          <w:szCs w:val="24"/>
        </w:rPr>
        <w:lastRenderedPageBreak/>
        <w:t xml:space="preserve">1. Интимная зона (от 15 до 46 см). </w:t>
      </w:r>
      <w:r w:rsidRPr="00A462D9">
        <w:rPr>
          <w:b/>
          <w:sz w:val="24"/>
          <w:szCs w:val="24"/>
        </w:rPr>
        <w:t xml:space="preserve">Из всех зон эта самая главная, поскольку именно эту зону человек охраняет так, </w:t>
      </w:r>
      <w:proofErr w:type="gramStart"/>
      <w:r w:rsidRPr="00A462D9">
        <w:rPr>
          <w:b/>
          <w:sz w:val="24"/>
          <w:szCs w:val="24"/>
        </w:rPr>
        <w:t>как</w:t>
      </w:r>
      <w:proofErr w:type="gramEnd"/>
      <w:r w:rsidRPr="00A462D9">
        <w:rPr>
          <w:b/>
          <w:sz w:val="24"/>
          <w:szCs w:val="24"/>
        </w:rPr>
        <w:t xml:space="preserve"> будто бы это его собственность. Разрешается проникнуть в эту зону только тем лицам, кто находится в тесном эмоциональном контакте с ним. Это дети, родители, супруги, близкие друзья и родственники. В этой зоне имеется еще </w:t>
      </w:r>
      <w:proofErr w:type="spellStart"/>
      <w:r w:rsidRPr="00A462D9">
        <w:rPr>
          <w:b/>
          <w:sz w:val="24"/>
          <w:szCs w:val="24"/>
        </w:rPr>
        <w:t>подзона</w:t>
      </w:r>
      <w:proofErr w:type="spellEnd"/>
      <w:r w:rsidRPr="00A462D9">
        <w:rPr>
          <w:b/>
          <w:sz w:val="24"/>
          <w:szCs w:val="24"/>
        </w:rPr>
        <w:t xml:space="preserve"> радиусом в 15 см, в которую можно проникнуть только посредством физического контакта. Это </w:t>
      </w:r>
      <w:proofErr w:type="gramStart"/>
      <w:r w:rsidRPr="00A462D9">
        <w:rPr>
          <w:b/>
          <w:sz w:val="24"/>
          <w:szCs w:val="24"/>
        </w:rPr>
        <w:t>сверх</w:t>
      </w:r>
      <w:proofErr w:type="gramEnd"/>
      <w:r w:rsidRPr="00A462D9">
        <w:rPr>
          <w:b/>
          <w:sz w:val="24"/>
          <w:szCs w:val="24"/>
        </w:rPr>
        <w:t xml:space="preserve"> интимная зона.</w:t>
      </w:r>
      <w:r w:rsidRPr="00A462D9">
        <w:rPr>
          <w:b/>
          <w:sz w:val="24"/>
          <w:szCs w:val="24"/>
          <w:lang w:val="uk-UA"/>
        </w:rPr>
        <w:t xml:space="preserve"> </w:t>
      </w:r>
    </w:p>
    <w:p w:rsidR="00C32B23" w:rsidRPr="00A462D9" w:rsidRDefault="00210335" w:rsidP="00A462D9">
      <w:pPr>
        <w:numPr>
          <w:ilvl w:val="0"/>
          <w:numId w:val="20"/>
        </w:numPr>
        <w:rPr>
          <w:b/>
          <w:sz w:val="24"/>
          <w:szCs w:val="24"/>
        </w:rPr>
      </w:pPr>
      <w:r w:rsidRPr="00A462D9">
        <w:rPr>
          <w:b/>
          <w:bCs/>
          <w:sz w:val="24"/>
          <w:szCs w:val="24"/>
        </w:rPr>
        <w:t xml:space="preserve">2. Личная зона (от 46 см до 1,2 метра). </w:t>
      </w:r>
      <w:r w:rsidRPr="00A462D9">
        <w:rPr>
          <w:b/>
          <w:sz w:val="24"/>
          <w:szCs w:val="24"/>
        </w:rPr>
        <w:t>Это расстояние, которое обычно разделяет нас, когда мы находимся на вечеринках, официальных приемах, официальных вечерах и дружеских вечеринках.</w:t>
      </w:r>
      <w:r w:rsidRPr="00A462D9">
        <w:rPr>
          <w:b/>
          <w:sz w:val="24"/>
          <w:szCs w:val="24"/>
          <w:lang w:val="uk-UA"/>
        </w:rPr>
        <w:t xml:space="preserve"> </w:t>
      </w:r>
    </w:p>
    <w:p w:rsidR="00C32B23" w:rsidRPr="00A462D9" w:rsidRDefault="00210335" w:rsidP="00A462D9">
      <w:pPr>
        <w:numPr>
          <w:ilvl w:val="0"/>
          <w:numId w:val="20"/>
        </w:numPr>
        <w:rPr>
          <w:b/>
          <w:sz w:val="24"/>
          <w:szCs w:val="24"/>
        </w:rPr>
      </w:pPr>
      <w:r w:rsidRPr="00A462D9">
        <w:rPr>
          <w:b/>
          <w:bCs/>
          <w:sz w:val="24"/>
          <w:szCs w:val="24"/>
        </w:rPr>
        <w:t xml:space="preserve">3. Социальная зона (от 1,2 до 3,6 метров). </w:t>
      </w:r>
      <w:r w:rsidRPr="00A462D9">
        <w:rPr>
          <w:b/>
          <w:sz w:val="24"/>
          <w:szCs w:val="24"/>
        </w:rPr>
        <w:t>На таком расстоянии мы держимся от посторонних людей, например, водопроводчика или плотника, пришедшего заняться ремонтом в нашем доме, почтальона, нового служащего на работе и от людей, которых не очень хорошо знаем.</w:t>
      </w:r>
      <w:r w:rsidRPr="00A462D9">
        <w:rPr>
          <w:b/>
          <w:sz w:val="24"/>
          <w:szCs w:val="24"/>
          <w:lang w:val="uk-UA"/>
        </w:rPr>
        <w:t xml:space="preserve"> </w:t>
      </w:r>
    </w:p>
    <w:p w:rsidR="00A352EF" w:rsidRPr="00374466" w:rsidRDefault="00210335" w:rsidP="00A352EF">
      <w:pPr>
        <w:numPr>
          <w:ilvl w:val="0"/>
          <w:numId w:val="20"/>
        </w:numPr>
        <w:rPr>
          <w:b/>
          <w:sz w:val="24"/>
          <w:szCs w:val="24"/>
        </w:rPr>
      </w:pPr>
      <w:r w:rsidRPr="00A462D9">
        <w:rPr>
          <w:b/>
          <w:bCs/>
          <w:sz w:val="24"/>
          <w:szCs w:val="24"/>
        </w:rPr>
        <w:t>4. Общественная зона (более 3,6 метра).</w:t>
      </w:r>
      <w:r w:rsidRPr="00A462D9">
        <w:rPr>
          <w:b/>
          <w:sz w:val="24"/>
          <w:szCs w:val="24"/>
        </w:rPr>
        <w:t xml:space="preserve"> Когда мы адресуемся к большой группе людей, то удобнее всего стоять именно на </w:t>
      </w:r>
      <w:proofErr w:type="gramStart"/>
      <w:r w:rsidRPr="00A462D9">
        <w:rPr>
          <w:b/>
          <w:sz w:val="24"/>
          <w:szCs w:val="24"/>
        </w:rPr>
        <w:t>этом</w:t>
      </w:r>
      <w:proofErr w:type="gramEnd"/>
      <w:r w:rsidRPr="00A462D9">
        <w:rPr>
          <w:b/>
          <w:sz w:val="24"/>
          <w:szCs w:val="24"/>
        </w:rPr>
        <w:t xml:space="preserve"> расстоянии от аудитории.</w:t>
      </w:r>
      <w:r w:rsidRPr="00A462D9">
        <w:rPr>
          <w:b/>
          <w:sz w:val="24"/>
          <w:szCs w:val="24"/>
          <w:lang w:val="uk-UA"/>
        </w:rPr>
        <w:t xml:space="preserve"> </w:t>
      </w:r>
    </w:p>
    <w:p w:rsidR="00A352EF" w:rsidRPr="008E4BF5" w:rsidRDefault="00A352EF" w:rsidP="00A352EF">
      <w:pPr>
        <w:rPr>
          <w:b/>
          <w:color w:val="4F81BD" w:themeColor="accent1"/>
          <w:sz w:val="24"/>
          <w:szCs w:val="24"/>
        </w:rPr>
      </w:pPr>
      <w:r>
        <w:rPr>
          <w:b/>
          <w:sz w:val="24"/>
          <w:szCs w:val="24"/>
        </w:rPr>
        <w:t>10</w:t>
      </w:r>
      <w:r w:rsidRPr="008E4BF5">
        <w:rPr>
          <w:b/>
          <w:color w:val="4F81BD" w:themeColor="accent1"/>
          <w:sz w:val="24"/>
          <w:szCs w:val="24"/>
        </w:rPr>
        <w:t>. П</w:t>
      </w:r>
      <w:r w:rsidR="00374466">
        <w:rPr>
          <w:b/>
          <w:color w:val="4F81BD" w:themeColor="accent1"/>
          <w:sz w:val="24"/>
          <w:szCs w:val="24"/>
        </w:rPr>
        <w:t>рактика: консультация кого- либо</w:t>
      </w:r>
      <w:r w:rsidRPr="008E4BF5">
        <w:rPr>
          <w:b/>
          <w:color w:val="4F81BD" w:themeColor="accent1"/>
          <w:sz w:val="24"/>
          <w:szCs w:val="24"/>
        </w:rPr>
        <w:t xml:space="preserve"> с применением внимания. </w:t>
      </w:r>
      <w:r w:rsidR="000E4B5B" w:rsidRPr="000E4B5B">
        <w:rPr>
          <w:b/>
          <w:color w:val="4F81BD" w:themeColor="accent1"/>
          <w:sz w:val="24"/>
          <w:szCs w:val="24"/>
          <w:highlight w:val="cyan"/>
        </w:rPr>
        <w:t>Слайд №16</w:t>
      </w:r>
    </w:p>
    <w:p w:rsidR="00A352EF" w:rsidRDefault="00A352EF" w:rsidP="00A352E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Вместе с демонстрацией внимания в консультировании вам </w:t>
      </w:r>
      <w:r w:rsidR="00374466">
        <w:rPr>
          <w:b/>
          <w:sz w:val="24"/>
          <w:szCs w:val="24"/>
        </w:rPr>
        <w:t xml:space="preserve">необходимо знать </w:t>
      </w:r>
      <w:r>
        <w:rPr>
          <w:b/>
          <w:sz w:val="24"/>
          <w:szCs w:val="24"/>
        </w:rPr>
        <w:t>начало первой сессии:</w:t>
      </w:r>
    </w:p>
    <w:p w:rsidR="00A352EF" w:rsidRDefault="00A352EF" w:rsidP="00A35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А) Приветствие</w:t>
      </w:r>
      <w:r w:rsidR="00374466">
        <w:rPr>
          <w:b/>
          <w:sz w:val="24"/>
          <w:szCs w:val="24"/>
        </w:rPr>
        <w:t>.</w:t>
      </w:r>
    </w:p>
    <w:p w:rsidR="00A352EF" w:rsidRDefault="00A352EF" w:rsidP="00A35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Б) Маленький разговор</w:t>
      </w:r>
      <w:r w:rsidR="0019684F">
        <w:rPr>
          <w:b/>
          <w:sz w:val="24"/>
          <w:szCs w:val="24"/>
        </w:rPr>
        <w:t xml:space="preserve"> (</w:t>
      </w:r>
      <w:r w:rsidR="00374466">
        <w:rPr>
          <w:b/>
          <w:sz w:val="24"/>
          <w:szCs w:val="24"/>
        </w:rPr>
        <w:t>например: как добрались)</w:t>
      </w:r>
      <w:r>
        <w:rPr>
          <w:b/>
          <w:sz w:val="24"/>
          <w:szCs w:val="24"/>
        </w:rPr>
        <w:t>, предложение чая или кофе.</w:t>
      </w:r>
    </w:p>
    <w:p w:rsidR="00A352EF" w:rsidRDefault="00A352EF" w:rsidP="00A352EF">
      <w:pPr>
        <w:rPr>
          <w:b/>
          <w:sz w:val="24"/>
          <w:szCs w:val="24"/>
        </w:rPr>
      </w:pPr>
      <w:r>
        <w:rPr>
          <w:b/>
          <w:sz w:val="24"/>
          <w:szCs w:val="24"/>
        </w:rPr>
        <w:t>В) Знакомство с правилами консультирования.</w:t>
      </w:r>
    </w:p>
    <w:p w:rsidR="00A352EF" w:rsidRDefault="00A352EF" w:rsidP="00A352EF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Конфиденциальность.</w:t>
      </w:r>
    </w:p>
    <w:p w:rsidR="00A352EF" w:rsidRDefault="00A352EF" w:rsidP="00A352EF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Исключение из конфиденциальности: супервизии, риски для жизни клиента и других людей вследствие действий клиента.</w:t>
      </w:r>
    </w:p>
    <w:p w:rsidR="00A352EF" w:rsidRPr="00585CEE" w:rsidRDefault="0092502E" w:rsidP="00A352EF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Длительность консультации </w:t>
      </w:r>
      <w:proofErr w:type="gramStart"/>
      <w:r>
        <w:rPr>
          <w:b/>
          <w:sz w:val="24"/>
          <w:szCs w:val="24"/>
        </w:rPr>
        <w:t xml:space="preserve">( </w:t>
      </w:r>
      <w:proofErr w:type="gramEnd"/>
      <w:r>
        <w:rPr>
          <w:b/>
          <w:sz w:val="24"/>
          <w:szCs w:val="24"/>
        </w:rPr>
        <w:t>1 час)</w:t>
      </w:r>
    </w:p>
    <w:p w:rsidR="00A352EF" w:rsidRDefault="00A352EF" w:rsidP="00A352EF">
      <w:pPr>
        <w:ind w:left="720"/>
        <w:rPr>
          <w:b/>
          <w:sz w:val="24"/>
          <w:szCs w:val="24"/>
        </w:rPr>
      </w:pPr>
      <w:r w:rsidRPr="009167BE">
        <w:rPr>
          <w:b/>
          <w:sz w:val="24"/>
          <w:szCs w:val="24"/>
          <w:highlight w:val="yellow"/>
        </w:rPr>
        <w:t>Упражнение</w:t>
      </w:r>
      <w:r w:rsidR="0092502E">
        <w:rPr>
          <w:b/>
          <w:sz w:val="24"/>
          <w:szCs w:val="24"/>
        </w:rPr>
        <w:t>: Это упражнение выполните с кем либо, предупредив его о вашем домашнем задании. Спросите его, как он себя чувствовал во время вашей демонстрации. Вот что вы будете тренировать:</w:t>
      </w:r>
    </w:p>
    <w:p w:rsidR="00A352EF" w:rsidRPr="00FA3F62" w:rsidRDefault="00A352EF" w:rsidP="00A352EF">
      <w:pPr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A3F62">
        <w:rPr>
          <w:b/>
          <w:sz w:val="24"/>
          <w:szCs w:val="24"/>
        </w:rPr>
        <w:t>Прямая поза</w:t>
      </w:r>
    </w:p>
    <w:p w:rsidR="00A352EF" w:rsidRPr="00FA3F62" w:rsidRDefault="00A352EF" w:rsidP="00A352EF">
      <w:pPr>
        <w:numPr>
          <w:ilvl w:val="0"/>
          <w:numId w:val="12"/>
        </w:numPr>
        <w:rPr>
          <w:b/>
          <w:sz w:val="24"/>
          <w:szCs w:val="24"/>
        </w:rPr>
      </w:pPr>
      <w:r w:rsidRPr="00FA3F62">
        <w:rPr>
          <w:b/>
          <w:sz w:val="24"/>
          <w:szCs w:val="24"/>
        </w:rPr>
        <w:t>Открытая поза</w:t>
      </w:r>
    </w:p>
    <w:p w:rsidR="00A352EF" w:rsidRPr="00FA3F62" w:rsidRDefault="00A352EF" w:rsidP="00A352EF">
      <w:pPr>
        <w:numPr>
          <w:ilvl w:val="0"/>
          <w:numId w:val="12"/>
        </w:numPr>
        <w:rPr>
          <w:b/>
          <w:sz w:val="24"/>
          <w:szCs w:val="24"/>
        </w:rPr>
      </w:pPr>
      <w:r w:rsidRPr="00FA3F62">
        <w:rPr>
          <w:b/>
          <w:sz w:val="24"/>
          <w:szCs w:val="24"/>
        </w:rPr>
        <w:t>Наклон</w:t>
      </w:r>
    </w:p>
    <w:p w:rsidR="00A352EF" w:rsidRPr="00FA3F62" w:rsidRDefault="00A352EF" w:rsidP="00A352EF">
      <w:pPr>
        <w:numPr>
          <w:ilvl w:val="0"/>
          <w:numId w:val="12"/>
        </w:numPr>
        <w:rPr>
          <w:b/>
          <w:sz w:val="24"/>
          <w:szCs w:val="24"/>
        </w:rPr>
      </w:pPr>
      <w:r w:rsidRPr="00FA3F62">
        <w:rPr>
          <w:b/>
          <w:sz w:val="24"/>
          <w:szCs w:val="24"/>
        </w:rPr>
        <w:t>Контакт глазами</w:t>
      </w:r>
    </w:p>
    <w:p w:rsidR="00A352EF" w:rsidRPr="00FA3F62" w:rsidRDefault="00A352EF" w:rsidP="00A352EF">
      <w:pPr>
        <w:numPr>
          <w:ilvl w:val="0"/>
          <w:numId w:val="12"/>
        </w:numPr>
        <w:rPr>
          <w:b/>
          <w:sz w:val="24"/>
          <w:szCs w:val="24"/>
        </w:rPr>
      </w:pPr>
      <w:r w:rsidRPr="00FA3F62">
        <w:rPr>
          <w:b/>
          <w:sz w:val="24"/>
          <w:szCs w:val="24"/>
        </w:rPr>
        <w:t>Относительная расслабленность</w:t>
      </w:r>
      <w:r w:rsidRPr="00FA3F62">
        <w:rPr>
          <w:b/>
          <w:sz w:val="24"/>
          <w:szCs w:val="24"/>
          <w:lang w:val="en-US"/>
        </w:rPr>
        <w:t xml:space="preserve"> </w:t>
      </w:r>
    </w:p>
    <w:p w:rsidR="00A352EF" w:rsidRDefault="00A352EF" w:rsidP="00A352EF">
      <w:pPr>
        <w:rPr>
          <w:b/>
          <w:i/>
          <w:color w:val="403152" w:themeColor="accent4" w:themeShade="80"/>
          <w:sz w:val="28"/>
          <w:szCs w:val="28"/>
          <w:u w:val="single"/>
        </w:rPr>
      </w:pPr>
    </w:p>
    <w:p w:rsidR="00A352EF" w:rsidRPr="00BA0A72" w:rsidRDefault="00A352EF" w:rsidP="00A352EF">
      <w:pPr>
        <w:pStyle w:val="a3"/>
        <w:numPr>
          <w:ilvl w:val="0"/>
          <w:numId w:val="4"/>
        </w:numPr>
        <w:rPr>
          <w:b/>
          <w:i/>
          <w:color w:val="C00000"/>
          <w:u w:val="single"/>
        </w:rPr>
      </w:pPr>
      <w:r w:rsidRPr="00BA0A72">
        <w:rPr>
          <w:b/>
          <w:i/>
          <w:color w:val="C00000"/>
          <w:u w:val="single"/>
        </w:rPr>
        <w:t>Заключение</w:t>
      </w:r>
    </w:p>
    <w:p w:rsidR="00A352EF" w:rsidRDefault="00A352EF" w:rsidP="00A352EF">
      <w:pPr>
        <w:ind w:left="360"/>
        <w:rPr>
          <w:sz w:val="24"/>
          <w:szCs w:val="24"/>
        </w:rPr>
      </w:pPr>
      <w:r w:rsidRPr="00EE5DC1">
        <w:rPr>
          <w:sz w:val="24"/>
          <w:szCs w:val="24"/>
          <w:highlight w:val="yellow"/>
        </w:rPr>
        <w:t>Подведение итогов</w:t>
      </w:r>
      <w:r w:rsidRPr="00511B0E">
        <w:rPr>
          <w:sz w:val="24"/>
          <w:szCs w:val="24"/>
        </w:rPr>
        <w:t>:</w:t>
      </w:r>
    </w:p>
    <w:p w:rsidR="00A352EF" w:rsidRPr="00511B0E" w:rsidRDefault="00A352EF" w:rsidP="00A352EF">
      <w:pPr>
        <w:ind w:left="360"/>
        <w:rPr>
          <w:sz w:val="24"/>
          <w:szCs w:val="24"/>
        </w:rPr>
      </w:pPr>
      <w:r>
        <w:rPr>
          <w:sz w:val="24"/>
          <w:szCs w:val="24"/>
        </w:rPr>
        <w:t>Н</w:t>
      </w:r>
      <w:r w:rsidRPr="00511B0E">
        <w:rPr>
          <w:sz w:val="24"/>
          <w:szCs w:val="24"/>
        </w:rPr>
        <w:t>а этом занятии мы говорили о том, какие существуют виды слушания</w:t>
      </w:r>
      <w:r>
        <w:rPr>
          <w:sz w:val="24"/>
          <w:szCs w:val="24"/>
        </w:rPr>
        <w:t xml:space="preserve"> по Игану.</w:t>
      </w:r>
    </w:p>
    <w:p w:rsidR="00A352EF" w:rsidRPr="00F5531F" w:rsidRDefault="00A352EF" w:rsidP="004D338B">
      <w:pPr>
        <w:ind w:left="360"/>
      </w:pPr>
      <w:r w:rsidRPr="004D338B">
        <w:rPr>
          <w:sz w:val="24"/>
          <w:szCs w:val="24"/>
        </w:rPr>
        <w:t xml:space="preserve"> </w:t>
      </w:r>
      <w:r w:rsidRPr="00F5531F">
        <w:t>Первый набор (</w:t>
      </w:r>
      <w:r w:rsidRPr="004D338B">
        <w:rPr>
          <w:b/>
          <w:u w:val="single"/>
        </w:rPr>
        <w:t>слушание</w:t>
      </w:r>
      <w:r w:rsidRPr="00F5531F">
        <w:t>):</w:t>
      </w:r>
    </w:p>
    <w:p w:rsidR="00A352EF" w:rsidRPr="00F5531F" w:rsidRDefault="00A352EF" w:rsidP="00A352EF">
      <w:pPr>
        <w:numPr>
          <w:ilvl w:val="0"/>
          <w:numId w:val="7"/>
        </w:numPr>
        <w:rPr>
          <w:sz w:val="24"/>
          <w:szCs w:val="24"/>
        </w:rPr>
      </w:pPr>
      <w:r w:rsidRPr="00F5531F">
        <w:rPr>
          <w:sz w:val="24"/>
          <w:szCs w:val="24"/>
        </w:rPr>
        <w:t>Активное внимание</w:t>
      </w:r>
    </w:p>
    <w:p w:rsidR="00A352EF" w:rsidRPr="00F5531F" w:rsidRDefault="00A352EF" w:rsidP="00A352EF">
      <w:pPr>
        <w:numPr>
          <w:ilvl w:val="0"/>
          <w:numId w:val="7"/>
        </w:numPr>
        <w:rPr>
          <w:sz w:val="24"/>
          <w:szCs w:val="24"/>
        </w:rPr>
      </w:pPr>
      <w:r w:rsidRPr="00F5531F">
        <w:rPr>
          <w:sz w:val="24"/>
          <w:szCs w:val="24"/>
        </w:rPr>
        <w:t>Активное слушание</w:t>
      </w:r>
    </w:p>
    <w:p w:rsidR="00A352EF" w:rsidRPr="00F5531F" w:rsidRDefault="00A352EF" w:rsidP="00A352EF">
      <w:pPr>
        <w:rPr>
          <w:sz w:val="24"/>
          <w:szCs w:val="24"/>
        </w:rPr>
      </w:pPr>
      <w:r w:rsidRPr="00F5531F">
        <w:rPr>
          <w:sz w:val="24"/>
          <w:szCs w:val="24"/>
        </w:rPr>
        <w:t xml:space="preserve">       Второй набор (</w:t>
      </w:r>
      <w:r w:rsidRPr="004D338B">
        <w:rPr>
          <w:b/>
          <w:sz w:val="24"/>
          <w:szCs w:val="24"/>
          <w:u w:val="single"/>
        </w:rPr>
        <w:t>навыки реагирования</w:t>
      </w:r>
      <w:r w:rsidRPr="00F5531F">
        <w:rPr>
          <w:sz w:val="24"/>
          <w:szCs w:val="24"/>
        </w:rPr>
        <w:t>):</w:t>
      </w:r>
      <w:r>
        <w:rPr>
          <w:sz w:val="24"/>
          <w:szCs w:val="24"/>
        </w:rPr>
        <w:t xml:space="preserve"> мы будем разбирать в следующем уроке</w:t>
      </w:r>
    </w:p>
    <w:p w:rsidR="00A352EF" w:rsidRPr="00F5531F" w:rsidRDefault="00A352EF" w:rsidP="00A352EF">
      <w:pPr>
        <w:numPr>
          <w:ilvl w:val="0"/>
          <w:numId w:val="8"/>
        </w:numPr>
        <w:rPr>
          <w:sz w:val="24"/>
          <w:szCs w:val="24"/>
        </w:rPr>
      </w:pPr>
      <w:r w:rsidRPr="00F5531F">
        <w:rPr>
          <w:sz w:val="24"/>
          <w:szCs w:val="24"/>
        </w:rPr>
        <w:t>Умение сопереживать / Эмпатия</w:t>
      </w:r>
    </w:p>
    <w:p w:rsidR="00A352EF" w:rsidRPr="00F5531F" w:rsidRDefault="00A352EF" w:rsidP="00A352EF">
      <w:pPr>
        <w:numPr>
          <w:ilvl w:val="0"/>
          <w:numId w:val="8"/>
        </w:numPr>
        <w:rPr>
          <w:sz w:val="24"/>
          <w:szCs w:val="24"/>
        </w:rPr>
      </w:pPr>
      <w:r w:rsidRPr="00F5531F">
        <w:rPr>
          <w:sz w:val="24"/>
          <w:szCs w:val="24"/>
        </w:rPr>
        <w:t>Зондирование или исследование / Пробы</w:t>
      </w:r>
    </w:p>
    <w:p w:rsidR="00A352EF" w:rsidRDefault="00A352EF" w:rsidP="00A352EF">
      <w:pPr>
        <w:rPr>
          <w:sz w:val="24"/>
          <w:szCs w:val="24"/>
        </w:rPr>
      </w:pPr>
      <w:r w:rsidRPr="00F5531F">
        <w:rPr>
          <w:sz w:val="24"/>
          <w:szCs w:val="24"/>
        </w:rPr>
        <w:t xml:space="preserve">                </w:t>
      </w:r>
    </w:p>
    <w:p w:rsidR="00A352EF" w:rsidRDefault="00A352EF" w:rsidP="00A352EF">
      <w:pPr>
        <w:rPr>
          <w:sz w:val="24"/>
          <w:szCs w:val="24"/>
        </w:rPr>
      </w:pPr>
      <w:r>
        <w:rPr>
          <w:sz w:val="24"/>
          <w:szCs w:val="24"/>
        </w:rPr>
        <w:t xml:space="preserve"> Домашнее задание: </w:t>
      </w:r>
    </w:p>
    <w:p w:rsidR="00A352EF" w:rsidRPr="002C726C" w:rsidRDefault="00A352EF" w:rsidP="00A352E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C726C">
        <w:rPr>
          <w:sz w:val="24"/>
          <w:szCs w:val="24"/>
        </w:rPr>
        <w:t>Провести наблюдение в окружении, как люди реагируют, когда вы применяете внимание.</w:t>
      </w:r>
    </w:p>
    <w:p w:rsidR="00A352EF" w:rsidRPr="002C726C" w:rsidRDefault="00A352EF" w:rsidP="00A352EF">
      <w:pPr>
        <w:pStyle w:val="a3"/>
        <w:numPr>
          <w:ilvl w:val="0"/>
          <w:numId w:val="10"/>
        </w:numPr>
        <w:rPr>
          <w:sz w:val="24"/>
          <w:szCs w:val="24"/>
        </w:rPr>
      </w:pPr>
      <w:r w:rsidRPr="002C726C">
        <w:rPr>
          <w:sz w:val="24"/>
          <w:szCs w:val="24"/>
        </w:rPr>
        <w:t xml:space="preserve">Прочитайте термины, которые используются в курсе. </w:t>
      </w:r>
    </w:p>
    <w:p w:rsidR="00A352EF" w:rsidRDefault="00A352EF" w:rsidP="00A352EF">
      <w:pPr>
        <w:shd w:val="clear" w:color="auto" w:fill="FFFFFF"/>
        <w:spacing w:before="92" w:after="92" w:line="367" w:lineRule="atLeast"/>
        <w:outlineLvl w:val="2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A352EF" w:rsidRDefault="00A352EF" w:rsidP="00A352EF">
      <w:pPr>
        <w:shd w:val="clear" w:color="auto" w:fill="FFFFFF"/>
        <w:spacing w:before="7" w:line="234" w:lineRule="exact"/>
        <w:ind w:left="14" w:right="25" w:firstLine="288"/>
        <w:jc w:val="both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Термины к лекциям.</w:t>
      </w:r>
    </w:p>
    <w:p w:rsidR="00A352EF" w:rsidRDefault="00A352EF" w:rsidP="00A352EF">
      <w:pPr>
        <w:shd w:val="clear" w:color="auto" w:fill="FFFFFF"/>
        <w:spacing w:before="7" w:line="234" w:lineRule="exact"/>
        <w:ind w:left="14" w:right="25" w:firstLine="288"/>
        <w:jc w:val="both"/>
        <w:rPr>
          <w:color w:val="000000"/>
          <w:spacing w:val="1"/>
        </w:rPr>
      </w:pPr>
      <w:r>
        <w:rPr>
          <w:b/>
          <w:color w:val="000000"/>
          <w:spacing w:val="1"/>
        </w:rPr>
        <w:t>Составные части активного слушания.</w:t>
      </w:r>
      <w:r>
        <w:rPr>
          <w:color w:val="000000"/>
          <w:spacing w:val="1"/>
        </w:rPr>
        <w:t xml:space="preserve"> </w:t>
      </w:r>
    </w:p>
    <w:p w:rsidR="00A352EF" w:rsidRDefault="00A352EF" w:rsidP="00A352EF">
      <w:pPr>
        <w:shd w:val="clear" w:color="auto" w:fill="FFFFFF"/>
        <w:spacing w:before="7" w:line="234" w:lineRule="exact"/>
        <w:ind w:left="14" w:right="25" w:firstLine="288"/>
        <w:jc w:val="both"/>
      </w:pPr>
    </w:p>
    <w:p w:rsidR="00A352EF" w:rsidRDefault="00A352EF" w:rsidP="00A352EF">
      <w:pPr>
        <w:shd w:val="clear" w:color="auto" w:fill="FFFFFF"/>
        <w:spacing w:before="4" w:line="234" w:lineRule="exact"/>
        <w:ind w:left="11" w:right="32" w:firstLine="263"/>
        <w:jc w:val="both"/>
        <w:rPr>
          <w:color w:val="000000"/>
          <w:spacing w:val="-3"/>
        </w:rPr>
      </w:pPr>
      <w:r>
        <w:rPr>
          <w:b/>
          <w:color w:val="000000"/>
        </w:rPr>
        <w:t xml:space="preserve">Активное слушание </w:t>
      </w:r>
      <w:r>
        <w:rPr>
          <w:color w:val="000000"/>
        </w:rPr>
        <w:t xml:space="preserve">— это процесс, включающий ряд </w:t>
      </w:r>
      <w:r>
        <w:rPr>
          <w:color w:val="000000"/>
          <w:spacing w:val="-2"/>
        </w:rPr>
        <w:t xml:space="preserve">составных частей, значимость которых на отдельных </w:t>
      </w:r>
      <w:r>
        <w:rPr>
          <w:color w:val="000000"/>
          <w:spacing w:val="-3"/>
        </w:rPr>
        <w:t>этапах общения консультанта и клиента может быть различной.</w:t>
      </w:r>
    </w:p>
    <w:p w:rsidR="00A352EF" w:rsidRDefault="00A352EF" w:rsidP="00A352EF">
      <w:pPr>
        <w:shd w:val="clear" w:color="auto" w:fill="FFFFFF"/>
        <w:spacing w:before="18" w:line="234" w:lineRule="exact"/>
        <w:ind w:left="18" w:right="36" w:firstLine="270"/>
        <w:jc w:val="both"/>
        <w:rPr>
          <w:color w:val="000000"/>
          <w:spacing w:val="-5"/>
        </w:rPr>
      </w:pPr>
      <w:r>
        <w:rPr>
          <w:b/>
          <w:color w:val="000000"/>
        </w:rPr>
        <w:t xml:space="preserve">Понимание. </w:t>
      </w:r>
      <w:r>
        <w:rPr>
          <w:color w:val="000000"/>
        </w:rPr>
        <w:t xml:space="preserve">Понимать — значит принять собеседника </w:t>
      </w:r>
      <w:r>
        <w:rPr>
          <w:color w:val="000000"/>
          <w:spacing w:val="-4"/>
        </w:rPr>
        <w:t>и его систему ценностей, рассматривать его как челове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ка, не имеющего неразрешимых проблем, без стремле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 xml:space="preserve">ния обвинить, </w:t>
      </w:r>
      <w:proofErr w:type="gramStart"/>
      <w:r>
        <w:rPr>
          <w:color w:val="000000"/>
          <w:spacing w:val="-5"/>
        </w:rPr>
        <w:t>осудить или направить</w:t>
      </w:r>
      <w:proofErr w:type="gramEnd"/>
      <w:r>
        <w:rPr>
          <w:color w:val="000000"/>
          <w:spacing w:val="-5"/>
        </w:rPr>
        <w:t xml:space="preserve"> на путь истинный.</w:t>
      </w:r>
    </w:p>
    <w:p w:rsidR="00A352EF" w:rsidRDefault="00A352EF" w:rsidP="00A352EF">
      <w:pPr>
        <w:shd w:val="clear" w:color="auto" w:fill="FFFFFF"/>
        <w:spacing w:before="4" w:line="234" w:lineRule="exact"/>
        <w:ind w:left="4" w:right="40" w:firstLine="274"/>
        <w:jc w:val="both"/>
        <w:rPr>
          <w:color w:val="000000"/>
          <w:spacing w:val="2"/>
        </w:rPr>
      </w:pPr>
      <w:r>
        <w:rPr>
          <w:b/>
          <w:color w:val="000000"/>
        </w:rPr>
        <w:t xml:space="preserve">Эмпатия. </w:t>
      </w:r>
      <w:r>
        <w:rPr>
          <w:color w:val="000000"/>
        </w:rPr>
        <w:t xml:space="preserve">Вчувствоваться — означает настроиться на </w:t>
      </w:r>
      <w:r>
        <w:rPr>
          <w:color w:val="000000"/>
          <w:spacing w:val="-1"/>
        </w:rPr>
        <w:t xml:space="preserve">эмоциональные переживания собеседника, помочь ему </w:t>
      </w:r>
      <w:r>
        <w:rPr>
          <w:color w:val="000000"/>
          <w:spacing w:val="1"/>
        </w:rPr>
        <w:t xml:space="preserve">в определении своих чувств и работать с ними, через </w:t>
      </w:r>
      <w:r>
        <w:rPr>
          <w:color w:val="000000"/>
          <w:spacing w:val="-1"/>
        </w:rPr>
        <w:t>них и сквозь них, улавливая и всеми силами поддер</w:t>
      </w:r>
      <w:r>
        <w:rPr>
          <w:color w:val="000000"/>
          <w:spacing w:val="-1"/>
        </w:rPr>
        <w:softHyphen/>
      </w:r>
      <w:r>
        <w:rPr>
          <w:color w:val="000000"/>
          <w:spacing w:val="2"/>
        </w:rPr>
        <w:t>живая момент их позитивного изменения.</w:t>
      </w:r>
    </w:p>
    <w:p w:rsidR="00A352EF" w:rsidRDefault="00A352EF" w:rsidP="00A352EF">
      <w:pPr>
        <w:shd w:val="clear" w:color="auto" w:fill="FFFFFF"/>
        <w:spacing w:line="234" w:lineRule="exact"/>
        <w:ind w:right="54" w:firstLine="270"/>
        <w:jc w:val="both"/>
        <w:rPr>
          <w:color w:val="000000"/>
          <w:spacing w:val="-4"/>
        </w:rPr>
      </w:pPr>
      <w:r>
        <w:rPr>
          <w:b/>
          <w:color w:val="000000"/>
        </w:rPr>
        <w:t xml:space="preserve">Забота. </w:t>
      </w:r>
      <w:r>
        <w:rPr>
          <w:color w:val="000000"/>
        </w:rPr>
        <w:t>Заботиться — значит проявлять доверитель</w:t>
      </w:r>
      <w:r>
        <w:rPr>
          <w:color w:val="000000"/>
        </w:rPr>
        <w:softHyphen/>
      </w:r>
      <w:r>
        <w:rPr>
          <w:color w:val="000000"/>
          <w:spacing w:val="-8"/>
        </w:rPr>
        <w:t>ность, оказывать поддержку и, искренне уважая уникаль</w:t>
      </w:r>
      <w:r>
        <w:rPr>
          <w:color w:val="000000"/>
          <w:spacing w:val="-8"/>
        </w:rPr>
        <w:softHyphen/>
        <w:t xml:space="preserve">ность личности, укреплять возникающие у него </w:t>
      </w:r>
      <w:r>
        <w:rPr>
          <w:color w:val="000000"/>
          <w:spacing w:val="-3"/>
        </w:rPr>
        <w:t xml:space="preserve">надежду, позитивные чувства, мнения и позиции, не </w:t>
      </w:r>
      <w:proofErr w:type="gramStart"/>
      <w:r>
        <w:rPr>
          <w:color w:val="000000"/>
          <w:spacing w:val="-4"/>
        </w:rPr>
        <w:t>стремясь</w:t>
      </w:r>
      <w:proofErr w:type="gramEnd"/>
      <w:r>
        <w:rPr>
          <w:color w:val="000000"/>
          <w:spacing w:val="-4"/>
        </w:rPr>
        <w:t xml:space="preserve"> стать экспертом в проблемной ситуации.</w:t>
      </w:r>
    </w:p>
    <w:p w:rsidR="00A352EF" w:rsidRDefault="00A352EF" w:rsidP="00A352EF">
      <w:pPr>
        <w:shd w:val="clear" w:color="auto" w:fill="FFFFFF"/>
        <w:spacing w:line="241" w:lineRule="exact"/>
        <w:ind w:left="7" w:right="18" w:firstLine="281"/>
        <w:jc w:val="both"/>
        <w:rPr>
          <w:color w:val="000000"/>
          <w:spacing w:val="-1"/>
        </w:rPr>
      </w:pPr>
      <w:r>
        <w:rPr>
          <w:b/>
          <w:color w:val="000000"/>
          <w:spacing w:val="-7"/>
        </w:rPr>
        <w:t xml:space="preserve">Открытость. </w:t>
      </w:r>
      <w:r>
        <w:rPr>
          <w:color w:val="000000"/>
          <w:spacing w:val="-7"/>
        </w:rPr>
        <w:t>Быть открытым означает дать возмож</w:t>
      </w:r>
      <w:r>
        <w:rPr>
          <w:color w:val="000000"/>
          <w:spacing w:val="-7"/>
        </w:rPr>
        <w:softHyphen/>
      </w:r>
      <w:r>
        <w:rPr>
          <w:color w:val="000000"/>
          <w:spacing w:val="-5"/>
        </w:rPr>
        <w:t xml:space="preserve">ность собеседнику выразить свои чувства, принять его, </w:t>
      </w:r>
      <w:r>
        <w:rPr>
          <w:color w:val="000000"/>
          <w:spacing w:val="-4"/>
        </w:rPr>
        <w:t xml:space="preserve">разрешить ему облегчить свою душу, все время давая </w:t>
      </w:r>
      <w:r>
        <w:rPr>
          <w:color w:val="000000"/>
          <w:spacing w:val="-1"/>
        </w:rPr>
        <w:t>понять, что его слушают.</w:t>
      </w:r>
    </w:p>
    <w:p w:rsidR="00A352EF" w:rsidRDefault="00A352EF" w:rsidP="00A352EF">
      <w:pPr>
        <w:shd w:val="clear" w:color="auto" w:fill="FFFFFF"/>
        <w:spacing w:line="241" w:lineRule="exact"/>
        <w:ind w:left="14" w:right="18" w:firstLine="284"/>
        <w:jc w:val="both"/>
        <w:rPr>
          <w:color w:val="000000"/>
          <w:spacing w:val="1"/>
        </w:rPr>
      </w:pPr>
      <w:r>
        <w:rPr>
          <w:b/>
          <w:color w:val="000000"/>
        </w:rPr>
        <w:t xml:space="preserve">Объективность. </w:t>
      </w:r>
      <w:r>
        <w:rPr>
          <w:color w:val="000000"/>
        </w:rPr>
        <w:t>Быть объективным — значит сохра</w:t>
      </w:r>
      <w:r>
        <w:rPr>
          <w:color w:val="000000"/>
        </w:rPr>
        <w:softHyphen/>
      </w:r>
      <w:r>
        <w:rPr>
          <w:color w:val="000000"/>
          <w:spacing w:val="-1"/>
        </w:rPr>
        <w:t>нять независимость от проблем собеседника, чрезмер</w:t>
      </w:r>
      <w:r>
        <w:rPr>
          <w:color w:val="000000"/>
          <w:spacing w:val="-1"/>
        </w:rPr>
        <w:softHyphen/>
      </w:r>
      <w:r>
        <w:rPr>
          <w:color w:val="000000"/>
          <w:spacing w:val="-5"/>
        </w:rPr>
        <w:t xml:space="preserve">но не отождествляться с ним </w:t>
      </w:r>
      <w:r>
        <w:rPr>
          <w:b/>
          <w:color w:val="000000"/>
          <w:spacing w:val="-5"/>
        </w:rPr>
        <w:t xml:space="preserve">и </w:t>
      </w:r>
      <w:r>
        <w:rPr>
          <w:color w:val="000000"/>
          <w:spacing w:val="-5"/>
        </w:rPr>
        <w:t>ни в коем случае не ма</w:t>
      </w:r>
      <w:r>
        <w:rPr>
          <w:color w:val="000000"/>
          <w:spacing w:val="-5"/>
        </w:rPr>
        <w:softHyphen/>
      </w:r>
      <w:r>
        <w:rPr>
          <w:color w:val="000000"/>
          <w:spacing w:val="1"/>
        </w:rPr>
        <w:t>нипулировать его переживаниями и поведением.</w:t>
      </w:r>
    </w:p>
    <w:p w:rsidR="00A352EF" w:rsidRDefault="00A352EF" w:rsidP="00A352EF">
      <w:pPr>
        <w:shd w:val="clear" w:color="auto" w:fill="FFFFFF"/>
        <w:spacing w:line="241" w:lineRule="exact"/>
        <w:ind w:right="7" w:firstLine="284"/>
        <w:jc w:val="both"/>
        <w:rPr>
          <w:color w:val="000000"/>
        </w:rPr>
      </w:pPr>
      <w:r>
        <w:rPr>
          <w:b/>
          <w:color w:val="000000"/>
        </w:rPr>
        <w:lastRenderedPageBreak/>
        <w:t xml:space="preserve">Выяснение. </w:t>
      </w:r>
      <w:r>
        <w:rPr>
          <w:color w:val="000000"/>
        </w:rPr>
        <w:t>Выяснить — означает помочь собеседни</w:t>
      </w:r>
      <w:r>
        <w:rPr>
          <w:color w:val="000000"/>
        </w:rPr>
        <w:softHyphen/>
      </w:r>
      <w:r>
        <w:rPr>
          <w:color w:val="000000"/>
          <w:spacing w:val="-5"/>
        </w:rPr>
        <w:t xml:space="preserve">ку определить и понять его проблемы; не отвергать его, </w:t>
      </w:r>
      <w:r>
        <w:rPr>
          <w:color w:val="000000"/>
          <w:spacing w:val="-1"/>
        </w:rPr>
        <w:t xml:space="preserve">даже если обсуждаемая тема окажется придуманной, </w:t>
      </w:r>
      <w:r>
        <w:rPr>
          <w:color w:val="000000"/>
          <w:spacing w:val="-3"/>
        </w:rPr>
        <w:t>помочь выразить проблемную ситуацию словами, об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 xml:space="preserve">ратить внимание на имеющиеся расхождения в мыслях </w:t>
      </w:r>
      <w:r>
        <w:rPr>
          <w:color w:val="000000"/>
        </w:rPr>
        <w:t>и чувствах, чувствах и поступках.</w:t>
      </w:r>
    </w:p>
    <w:p w:rsidR="00A352EF" w:rsidRDefault="00A352EF" w:rsidP="00A352EF">
      <w:pPr>
        <w:shd w:val="clear" w:color="auto" w:fill="FFFFFF"/>
        <w:spacing w:line="241" w:lineRule="exact"/>
        <w:ind w:left="7" w:right="4" w:firstLine="371"/>
        <w:jc w:val="both"/>
        <w:rPr>
          <w:color w:val="000000"/>
          <w:spacing w:val="1"/>
        </w:rPr>
      </w:pPr>
      <w:r>
        <w:rPr>
          <w:b/>
          <w:color w:val="000000"/>
        </w:rPr>
        <w:t xml:space="preserve">Исследование. </w:t>
      </w:r>
      <w:r>
        <w:rPr>
          <w:color w:val="000000"/>
        </w:rPr>
        <w:t>Исследовать — значит работать вмес</w:t>
      </w:r>
      <w:r>
        <w:rPr>
          <w:color w:val="000000"/>
        </w:rPr>
        <w:softHyphen/>
      </w:r>
      <w:r>
        <w:rPr>
          <w:color w:val="000000"/>
          <w:spacing w:val="-4"/>
        </w:rPr>
        <w:t xml:space="preserve">те с собеседником над поиском внешних и внутренних </w:t>
      </w:r>
      <w:r>
        <w:rPr>
          <w:color w:val="000000"/>
          <w:spacing w:val="-5"/>
        </w:rPr>
        <w:t xml:space="preserve">возможностей выхода из проблемной ситуации; оказать </w:t>
      </w:r>
      <w:r>
        <w:rPr>
          <w:color w:val="000000"/>
          <w:spacing w:val="-1"/>
        </w:rPr>
        <w:t xml:space="preserve">помощь в определении альтернативных решений, их </w:t>
      </w:r>
      <w:r>
        <w:rPr>
          <w:color w:val="000000"/>
          <w:spacing w:val="-5"/>
        </w:rPr>
        <w:t>вероятных последствий и предполагаемого стратегичес</w:t>
      </w:r>
      <w:r>
        <w:rPr>
          <w:color w:val="000000"/>
          <w:spacing w:val="-5"/>
        </w:rPr>
        <w:softHyphen/>
      </w:r>
      <w:r>
        <w:rPr>
          <w:color w:val="000000"/>
          <w:spacing w:val="1"/>
        </w:rPr>
        <w:t>кого плана разрешения жизненных сложностей.</w:t>
      </w:r>
    </w:p>
    <w:p w:rsidR="00A352EF" w:rsidRDefault="00A352EF" w:rsidP="00A352EF">
      <w:pPr>
        <w:shd w:val="clear" w:color="auto" w:fill="FFFFFF"/>
        <w:spacing w:line="241" w:lineRule="exact"/>
        <w:ind w:left="14" w:right="7" w:firstLine="389"/>
        <w:jc w:val="both"/>
        <w:rPr>
          <w:color w:val="000000"/>
          <w:spacing w:val="1"/>
        </w:rPr>
      </w:pPr>
      <w:r>
        <w:rPr>
          <w:b/>
          <w:color w:val="000000"/>
        </w:rPr>
        <w:t xml:space="preserve">Завершение. </w:t>
      </w:r>
      <w:r>
        <w:rPr>
          <w:color w:val="000000"/>
        </w:rPr>
        <w:t>Завершить — означает уверить в пре</w:t>
      </w:r>
      <w:r>
        <w:rPr>
          <w:color w:val="000000"/>
        </w:rPr>
        <w:softHyphen/>
      </w:r>
      <w:r>
        <w:rPr>
          <w:color w:val="000000"/>
          <w:spacing w:val="-3"/>
        </w:rPr>
        <w:t xml:space="preserve">имуществах преодоления ситуации, поддержать вновь </w:t>
      </w:r>
      <w:r>
        <w:rPr>
          <w:color w:val="000000"/>
          <w:spacing w:val="-5"/>
        </w:rPr>
        <w:t>обретенную уверенность и положительные эмоциональ</w:t>
      </w:r>
      <w:r>
        <w:rPr>
          <w:color w:val="000000"/>
          <w:spacing w:val="-5"/>
        </w:rPr>
        <w:softHyphen/>
      </w:r>
      <w:r>
        <w:rPr>
          <w:color w:val="000000"/>
          <w:spacing w:val="1"/>
        </w:rPr>
        <w:t>ные изменения.</w:t>
      </w:r>
    </w:p>
    <w:p w:rsidR="003C0BA8" w:rsidRPr="003C0BA8" w:rsidRDefault="003C0BA8" w:rsidP="003C0BA8">
      <w:pPr>
        <w:pStyle w:val="a3"/>
        <w:numPr>
          <w:ilvl w:val="0"/>
          <w:numId w:val="15"/>
        </w:numPr>
        <w:rPr>
          <w:highlight w:val="cyan"/>
        </w:rPr>
      </w:pPr>
      <w:r w:rsidRPr="003C0BA8">
        <w:rPr>
          <w:highlight w:val="cyan"/>
        </w:rPr>
        <w:t>Иакова 1:19 Слайд №</w:t>
      </w:r>
      <w:r w:rsidR="000E4B5B">
        <w:rPr>
          <w:highlight w:val="cyan"/>
        </w:rPr>
        <w:t>17</w:t>
      </w:r>
    </w:p>
    <w:p w:rsidR="00823ADD" w:rsidRPr="003C0BA8" w:rsidRDefault="00823ADD" w:rsidP="003C0BA8">
      <w:pPr>
        <w:numPr>
          <w:ilvl w:val="0"/>
          <w:numId w:val="15"/>
        </w:numPr>
      </w:pPr>
      <w:r w:rsidRPr="003C0BA8">
        <w:t>Итак, братья мои возлюбленные, всякий человек да будет скор на слышание, медлен на слова, медлен на гнев.</w:t>
      </w:r>
    </w:p>
    <w:sectPr w:rsidR="00823ADD" w:rsidRPr="003C0BA8" w:rsidSect="008158D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C18C2"/>
    <w:multiLevelType w:val="hybridMultilevel"/>
    <w:tmpl w:val="E7C4ED4C"/>
    <w:lvl w:ilvl="0" w:tplc="213C53B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2AEDD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8EA66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4ACE1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4CC30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CCC34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08D20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4A8D3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1AAD2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514D7C"/>
    <w:multiLevelType w:val="hybridMultilevel"/>
    <w:tmpl w:val="B62C23E4"/>
    <w:lvl w:ilvl="0" w:tplc="2500F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5845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808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25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04A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A86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564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2EC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42A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F60AA"/>
    <w:multiLevelType w:val="hybridMultilevel"/>
    <w:tmpl w:val="541C251E"/>
    <w:lvl w:ilvl="0" w:tplc="3C666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AA0F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B88C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6B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E86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685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62F7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06B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763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262BD"/>
    <w:multiLevelType w:val="hybridMultilevel"/>
    <w:tmpl w:val="57BACFE4"/>
    <w:lvl w:ilvl="0" w:tplc="D3202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287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281D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89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8FB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028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E1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6A8A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8201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111ED"/>
    <w:multiLevelType w:val="hybridMultilevel"/>
    <w:tmpl w:val="FE98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10064"/>
    <w:multiLevelType w:val="hybridMultilevel"/>
    <w:tmpl w:val="4880A4D0"/>
    <w:lvl w:ilvl="0" w:tplc="4EEE6A7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1085B8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8B39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E239A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0E3A0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4E37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0CF66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4D0E2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A78A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CF7B2D"/>
    <w:multiLevelType w:val="hybridMultilevel"/>
    <w:tmpl w:val="A40E5444"/>
    <w:lvl w:ilvl="0" w:tplc="43AA5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E3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8A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CA8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045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8AC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44E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7ED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0C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2BB731D"/>
    <w:multiLevelType w:val="hybridMultilevel"/>
    <w:tmpl w:val="FAFC6174"/>
    <w:lvl w:ilvl="0" w:tplc="FD2E8A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06018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ACA5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48479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3B4B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238C1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E5E8C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84551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0645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40107391"/>
    <w:multiLevelType w:val="hybridMultilevel"/>
    <w:tmpl w:val="1E4A8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30731"/>
    <w:multiLevelType w:val="hybridMultilevel"/>
    <w:tmpl w:val="20CCB0A8"/>
    <w:lvl w:ilvl="0" w:tplc="8966732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527A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E6491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8AFDA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EE3D4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A800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8CA0C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A86856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A7AA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CC3B7E"/>
    <w:multiLevelType w:val="hybridMultilevel"/>
    <w:tmpl w:val="02F486E8"/>
    <w:lvl w:ilvl="0" w:tplc="0ABE619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C0EB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877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B886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F0D4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68B8A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28EE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841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06AEE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5CD5321F"/>
    <w:multiLevelType w:val="hybridMultilevel"/>
    <w:tmpl w:val="197E801C"/>
    <w:lvl w:ilvl="0" w:tplc="15AA9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284C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EE2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611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298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0091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2645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692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12A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4093D"/>
    <w:multiLevelType w:val="hybridMultilevel"/>
    <w:tmpl w:val="58BC7EDC"/>
    <w:lvl w:ilvl="0" w:tplc="622A618E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ED24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0EF63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5676E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E0EB8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438A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040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E115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46B7B0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E27625"/>
    <w:multiLevelType w:val="hybridMultilevel"/>
    <w:tmpl w:val="7138E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B2FE4"/>
    <w:multiLevelType w:val="hybridMultilevel"/>
    <w:tmpl w:val="0548DA70"/>
    <w:lvl w:ilvl="0" w:tplc="B08C563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48F02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72823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E571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4541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EC05E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E2FC6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4E4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025BF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A53B14"/>
    <w:multiLevelType w:val="hybridMultilevel"/>
    <w:tmpl w:val="9CD4F660"/>
    <w:lvl w:ilvl="0" w:tplc="7D96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E76CBA"/>
    <w:multiLevelType w:val="hybridMultilevel"/>
    <w:tmpl w:val="9E886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FE0436"/>
    <w:multiLevelType w:val="hybridMultilevel"/>
    <w:tmpl w:val="52502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BA04C9"/>
    <w:multiLevelType w:val="hybridMultilevel"/>
    <w:tmpl w:val="8678414A"/>
    <w:lvl w:ilvl="0" w:tplc="0E681E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7F87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5408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614A2C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20AE0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0A30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4ADB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747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46E8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75D00C32"/>
    <w:multiLevelType w:val="hybridMultilevel"/>
    <w:tmpl w:val="3E049D20"/>
    <w:lvl w:ilvl="0" w:tplc="83DAABB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E8C64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08DA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C6D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80A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7C62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358132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9A731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3875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B0F479C"/>
    <w:multiLevelType w:val="hybridMultilevel"/>
    <w:tmpl w:val="EF427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1"/>
  </w:num>
  <w:num w:numId="8">
    <w:abstractNumId w:val="2"/>
  </w:num>
  <w:num w:numId="9">
    <w:abstractNumId w:val="16"/>
  </w:num>
  <w:num w:numId="10">
    <w:abstractNumId w:val="8"/>
  </w:num>
  <w:num w:numId="11">
    <w:abstractNumId w:val="17"/>
  </w:num>
  <w:num w:numId="12">
    <w:abstractNumId w:val="0"/>
  </w:num>
  <w:num w:numId="13">
    <w:abstractNumId w:val="13"/>
  </w:num>
  <w:num w:numId="14">
    <w:abstractNumId w:val="4"/>
  </w:num>
  <w:num w:numId="15">
    <w:abstractNumId w:val="14"/>
  </w:num>
  <w:num w:numId="16">
    <w:abstractNumId w:val="15"/>
  </w:num>
  <w:num w:numId="17">
    <w:abstractNumId w:val="18"/>
  </w:num>
  <w:num w:numId="18">
    <w:abstractNumId w:val="6"/>
  </w:num>
  <w:num w:numId="19">
    <w:abstractNumId w:val="10"/>
  </w:num>
  <w:num w:numId="20">
    <w:abstractNumId w:val="1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352EF"/>
    <w:rsid w:val="00041940"/>
    <w:rsid w:val="00097233"/>
    <w:rsid w:val="000C5790"/>
    <w:rsid w:val="000E4B5B"/>
    <w:rsid w:val="001005F7"/>
    <w:rsid w:val="0019684F"/>
    <w:rsid w:val="001D03BE"/>
    <w:rsid w:val="001F3D79"/>
    <w:rsid w:val="00210335"/>
    <w:rsid w:val="00270975"/>
    <w:rsid w:val="002B4FDD"/>
    <w:rsid w:val="00353FA9"/>
    <w:rsid w:val="00374466"/>
    <w:rsid w:val="003C0BA8"/>
    <w:rsid w:val="004D338B"/>
    <w:rsid w:val="004E6868"/>
    <w:rsid w:val="00590EAB"/>
    <w:rsid w:val="0064154B"/>
    <w:rsid w:val="00666921"/>
    <w:rsid w:val="00712E4D"/>
    <w:rsid w:val="00730B50"/>
    <w:rsid w:val="008158D5"/>
    <w:rsid w:val="00823ADD"/>
    <w:rsid w:val="0090648A"/>
    <w:rsid w:val="0092502E"/>
    <w:rsid w:val="00965AFD"/>
    <w:rsid w:val="009A60D2"/>
    <w:rsid w:val="009D079C"/>
    <w:rsid w:val="009D0CF2"/>
    <w:rsid w:val="00A352EF"/>
    <w:rsid w:val="00A462D9"/>
    <w:rsid w:val="00AA5D4C"/>
    <w:rsid w:val="00AB265E"/>
    <w:rsid w:val="00B30AF0"/>
    <w:rsid w:val="00BB6B9F"/>
    <w:rsid w:val="00C32B23"/>
    <w:rsid w:val="00C75CAF"/>
    <w:rsid w:val="00E06379"/>
    <w:rsid w:val="00E3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12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0818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2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3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8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653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7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10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4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24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Наташа</cp:lastModifiedBy>
  <cp:revision>3</cp:revision>
  <dcterms:created xsi:type="dcterms:W3CDTF">2016-06-18T14:21:00Z</dcterms:created>
  <dcterms:modified xsi:type="dcterms:W3CDTF">2016-06-19T03:58:00Z</dcterms:modified>
</cp:coreProperties>
</file>